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Sydney</w:t>
      </w:r>
    </w:p>
    <w:bookmarkStart w:id="26" w:name="Xab69ea9bcb871356a9cb3f754c5b833e45e738b"/>
    <w:p>
      <w:pPr>
        <w:pStyle w:val="Heading1"/>
      </w:pPr>
      <w:r>
        <w:t xml:space="preserve">A Strategic Reflection on the Role of a Marketing Manager in Australia, Sydney</w:t>
      </w:r>
    </w:p>
    <w:p>
      <w:pPr>
        <w:pStyle w:val="FirstParagraph"/>
      </w:pPr>
      <w:r>
        <w:t xml:space="preserve">The contemporary business landscape is defined by rapid technological advancement, shifting consumer behaviors, and an increasingly interconnected global economy. Within this dynamic environment, the role of a</w:t>
      </w:r>
      <w:r>
        <w:t xml:space="preserve"> </w:t>
      </w:r>
      <w:r>
        <w:rPr>
          <w:bCs/>
          <w:b/>
        </w:rPr>
        <w:t xml:space="preserve">Marketing Manager</w:t>
      </w:r>
      <w:r>
        <w:t xml:space="preserve"> </w:t>
      </w:r>
      <w:r>
        <w:t xml:space="preserve">has evolved from a purely promotional function to a strategic cornerstone of organizational success. Nowhere is this evolution more pronounced than in</w:t>
      </w:r>
      <w:r>
        <w:t xml:space="preserve"> </w:t>
      </w:r>
      <w:r>
        <w:rPr>
          <w:bCs/>
          <w:b/>
        </w:rPr>
        <w:t xml:space="preserve">Australia, Sydney</w:t>
      </w:r>
      <w:r>
        <w:t xml:space="preserve">. As the financial and cultural heart of Australia, Sydney presents a unique confluence of high-density urban living, diverse multicultural demographics, and fierce competitive markets. This reflection paper explores the complexities inherent in being a</w:t>
      </w:r>
      <w:r>
        <w:t xml:space="preserve"> </w:t>
      </w:r>
      <w:r>
        <w:rPr>
          <w:bCs/>
          <w:b/>
        </w:rPr>
        <w:t xml:space="preserve">Marketing Manager</w:t>
      </w:r>
      <w:r>
        <w:t xml:space="preserve"> </w:t>
      </w:r>
      <w:r>
        <w:t xml:space="preserve">operating within this specific geographic context, examining the interplay between global digital trends and local Australian nuances.</w:t>
      </w:r>
    </w:p>
    <w:bookmarkStart w:id="20" w:name="the-unique-ecosystem-of-sydney"/>
    <w:p>
      <w:pPr>
        <w:pStyle w:val="Heading2"/>
      </w:pPr>
      <w:r>
        <w:t xml:space="preserve">The Unique Ecosystem of Sydney</w:t>
      </w:r>
    </w:p>
    <w:p>
      <w:pPr>
        <w:pStyle w:val="FirstParagraph"/>
      </w:pPr>
      <w:r>
        <w:t xml:space="preserve">To understand the responsibilities of a</w:t>
      </w:r>
      <w:r>
        <w:t xml:space="preserve"> </w:t>
      </w:r>
      <w:r>
        <w:rPr>
          <w:bCs/>
          <w:b/>
        </w:rPr>
        <w:t xml:space="preserve">Marketing Manager</w:t>
      </w:r>
      <w:r>
        <w:t xml:space="preserve">, one must first appreciate the ecosystem in which they operate.</w:t>
      </w:r>
      <w:r>
        <w:t xml:space="preserve"> </w:t>
      </w:r>
      <w:r>
        <w:rPr>
          <w:bCs/>
          <w:b/>
        </w:rPr>
        <w:t xml:space="preserve">Australia, Sydney</w:t>
      </w:r>
      <w:r>
        <w:t xml:space="preserve">, is not merely a city; it is a gateway between Asia and the West, characterized by its vibrant harbor, iconic architecture, and progressive social values. For a marketing professional, Sydney offers access to highly educated consumers who are digitally savvy yet deeply value authenticity and brand ethics. The market saturation in sectors such as retail technology, financial services, hospitality, and real estate means that differentiation is paramount.</w:t>
      </w:r>
    </w:p>
    <w:p>
      <w:pPr>
        <w:pStyle w:val="BodyText"/>
      </w:pPr>
      <w:r>
        <w:t xml:space="preserve">In my reflection on this role, I recognize that a</w:t>
      </w:r>
      <w:r>
        <w:t xml:space="preserve"> </w:t>
      </w:r>
      <w:r>
        <w:rPr>
          <w:bCs/>
          <w:b/>
        </w:rPr>
        <w:t xml:space="preserve">Marketing Manager</w:t>
      </w:r>
      <w:r>
        <w:t xml:space="preserve"> </w:t>
      </w:r>
      <w:r>
        <w:t xml:space="preserve">in Sydney cannot rely solely on generic global strategies. The Australian consumer exhibits a distinct skepticism toward overtly aggressive sales tactics. Instead, they respond to transparency, humor, and social responsibility. Therefore, the</w:t>
      </w:r>
      <w:r>
        <w:t xml:space="preserve"> </w:t>
      </w:r>
      <w:r>
        <w:rPr>
          <w:bCs/>
          <w:b/>
        </w:rPr>
        <w:t xml:space="preserve">Marketing Manager</w:t>
      </w:r>
      <w:r>
        <w:t xml:space="preserve"> </w:t>
      </w:r>
      <w:r>
        <w:t xml:space="preserve">must craft narratives that resonate with the "fair go" ethos prevalent in Australian culture while leveraging Sydney’s cosmopolitan appeal. This requires a delicate balance: maintaining global brand consistency while localizing messaging to fit the nuanced expectations of Sydneysiders.</w:t>
      </w:r>
    </w:p>
    <w:bookmarkEnd w:id="20"/>
    <w:bookmarkStart w:id="21" w:name="Xbffdcd333d3fb06729a05574db11a37ce1ff4e0"/>
    <w:p>
      <w:pPr>
        <w:pStyle w:val="Heading2"/>
      </w:pPr>
      <w:r>
        <w:t xml:space="preserve">Digital Transformation and Data-Driven Decision Making</w:t>
      </w:r>
    </w:p>
    <w:p>
      <w:pPr>
        <w:pStyle w:val="FirstParagraph"/>
      </w:pPr>
      <w:r>
        <w:t xml:space="preserve">The advent of big data and artificial intelligence has revolutionized how</w:t>
      </w:r>
      <w:r>
        <w:t xml:space="preserve"> </w:t>
      </w:r>
      <w:r>
        <w:rPr>
          <w:bCs/>
          <w:b/>
        </w:rPr>
        <w:t xml:space="preserve">Marketing Managers</w:t>
      </w:r>
      <w:r>
        <w:t xml:space="preserve"> </w:t>
      </w:r>
      <w:r>
        <w:t xml:space="preserve">approach their craft. In</w:t>
      </w:r>
      <w:r>
        <w:t xml:space="preserve"> </w:t>
      </w:r>
      <w:r>
        <w:rPr>
          <w:bCs/>
          <w:b/>
        </w:rPr>
        <w:t xml:space="preserve">Australia, Sydney</w:t>
      </w:r>
      <w:r>
        <w:t xml:space="preserve">, where internet penetration rates are among the highest globally, digital channels dominate consumer engagement. A successful</w:t>
      </w:r>
      <w:r>
        <w:t xml:space="preserve"> </w:t>
      </w:r>
      <w:r>
        <w:rPr>
          <w:bCs/>
          <w:b/>
        </w:rPr>
        <w:t xml:space="preserve">Marketing Manager</w:t>
      </w:r>
      <w:r>
        <w:t xml:space="preserve"> </w:t>
      </w:r>
      <w:r>
        <w:t xml:space="preserve">must be fluent in the language of analytics, interpreting user behavior to optimize campaigns in real-time.</w:t>
      </w:r>
    </w:p>
    <w:p>
      <w:pPr>
        <w:pStyle w:val="BodyText"/>
      </w:pPr>
      <w:r>
        <w:t xml:space="preserve">This shift demands a continuous learning curve. The role is no longer just about creative campaign design but also about data interpretation and ROI measurement. For instance, understanding which digital platforms are most effective for reaching specific demographics in Sydney—whether it’s Instagram for younger urbanites or LinkedIn for the professional workforce in the CBD—is crucial. The</w:t>
      </w:r>
      <w:r>
        <w:t xml:space="preserve"> </w:t>
      </w:r>
      <w:r>
        <w:rPr>
          <w:bCs/>
          <w:b/>
        </w:rPr>
        <w:t xml:space="preserve">Marketing Manager</w:t>
      </w:r>
      <w:r>
        <w:t xml:space="preserve"> </w:t>
      </w:r>
      <w:r>
        <w:t xml:space="preserve">must integrate these insights into a cohesive strategy that maximizes budget efficiency.</w:t>
      </w:r>
    </w:p>
    <w:p>
      <w:pPr>
        <w:pStyle w:val="BodyText"/>
      </w:pPr>
      <w:r>
        <w:t xml:space="preserve">Furthermore, privacy regulations such as Australia’s Privacy Act and GDPR implications require ethical data handling. A responsible</w:t>
      </w:r>
      <w:r>
        <w:t xml:space="preserve"> </w:t>
      </w:r>
      <w:r>
        <w:rPr>
          <w:bCs/>
          <w:b/>
        </w:rPr>
        <w:t xml:space="preserve">Marketing Manager</w:t>
      </w:r>
      <w:r>
        <w:t xml:space="preserve"> </w:t>
      </w:r>
      <w:r>
        <w:t xml:space="preserve">prioritizes consumer trust by ensuring compliance and transparent data practices. This ethical stance is not just a legal requirement but a competitive advantage in</w:t>
      </w:r>
      <w:r>
        <w:t xml:space="preserve"> </w:t>
      </w:r>
      <w:r>
        <w:rPr>
          <w:bCs/>
          <w:b/>
        </w:rPr>
        <w:t xml:space="preserve">Australia, Sydney</w:t>
      </w:r>
      <w:r>
        <w:t xml:space="preserve">, where consumers are increasingly conscious of their digital footprint.</w:t>
      </w:r>
    </w:p>
    <w:bookmarkEnd w:id="21"/>
    <w:bookmarkStart w:id="22" w:name="cultural-diversity-as-a-marketing-asset"/>
    <w:p>
      <w:pPr>
        <w:pStyle w:val="Heading2"/>
      </w:pPr>
      <w:r>
        <w:t xml:space="preserve">Cultural Diversity as a Marketing Asset</w:t>
      </w:r>
    </w:p>
    <w:p>
      <w:pPr>
        <w:pStyle w:val="FirstParagraph"/>
      </w:pPr>
      <w:r>
        <w:t xml:space="preserve">Sydney is one of the most multicultural cities in the world. This diversity presents both an opportunity and a challenge for the</w:t>
      </w:r>
      <w:r>
        <w:t xml:space="preserve"> </w:t>
      </w:r>
      <w:r>
        <w:rPr>
          <w:bCs/>
          <w:b/>
        </w:rPr>
        <w:t xml:space="preserve">Marketing Manager</w:t>
      </w:r>
      <w:r>
        <w:t xml:space="preserve">. On one hand, it allows for hyper-targeted campaigns that speak directly to various linguistic and cultural communities. On the other hand, it requires a deep sensitivity to avoid cultural missteps or stereotypes.</w:t>
      </w:r>
    </w:p>
    <w:p>
      <w:pPr>
        <w:pStyle w:val="BodyText"/>
      </w:pPr>
      <w:r>
        <w:t xml:space="preserve">In reflecting on this aspect, I realize that inclusivity is not just a buzzword but a strategic imperative. A</w:t>
      </w:r>
      <w:r>
        <w:t xml:space="preserve"> </w:t>
      </w:r>
      <w:r>
        <w:rPr>
          <w:bCs/>
          <w:b/>
        </w:rPr>
        <w:t xml:space="preserve">Marketing Manager</w:t>
      </w:r>
      <w:r>
        <w:t xml:space="preserve"> </w:t>
      </w:r>
      <w:r>
        <w:t xml:space="preserve">in Sydney must ensure that marketing materials reflect the city’s diversity in terms of race, gender, and socioeconomic background. Failure to do so can result in brand alienation and public backlash. Conversely, celebrating cultural diversity authentically can foster strong brand loyalty among various community groups.</w:t>
      </w:r>
    </w:p>
    <w:p>
      <w:pPr>
        <w:pStyle w:val="BodyText"/>
      </w:pPr>
      <w:r>
        <w:t xml:space="preserve">This involves collaborating with local influencers, community leaders, and diverse creative teams. By doing so, the</w:t>
      </w:r>
      <w:r>
        <w:t xml:space="preserve"> </w:t>
      </w:r>
      <w:r>
        <w:rPr>
          <w:bCs/>
          <w:b/>
        </w:rPr>
        <w:t xml:space="preserve">Marketing Manager</w:t>
      </w:r>
      <w:r>
        <w:t xml:space="preserve"> </w:t>
      </w:r>
      <w:r>
        <w:t xml:space="preserve">ensures that campaigns are not only seen but felt by a broad spectrum of the population. In</w:t>
      </w:r>
      <w:r>
        <w:t xml:space="preserve"> </w:t>
      </w:r>
      <w:r>
        <w:rPr>
          <w:bCs/>
          <w:b/>
        </w:rPr>
        <w:t xml:space="preserve">Australia, Sydney</w:t>
      </w:r>
      <w:r>
        <w:t xml:space="preserve">, this approach transforms marketing from a monologue into a dialogue, engaging customers on a personal and cultural level.</w:t>
      </w:r>
    </w:p>
    <w:bookmarkEnd w:id="22"/>
    <w:bookmarkStart w:id="23" w:name="Xf37bd47f200315a9db735162221ec83a3c3f5b6"/>
    <w:p>
      <w:pPr>
        <w:pStyle w:val="Heading2"/>
      </w:pPr>
      <w:r>
        <w:t xml:space="preserve">Sustainability and Corporate Social Responsibility (CSR)</w:t>
      </w:r>
    </w:p>
    <w:p>
      <w:pPr>
        <w:pStyle w:val="FirstParagraph"/>
      </w:pPr>
      <w:r>
        <w:t xml:space="preserve">Australia has been at the forefront of environmental awareness, with</w:t>
      </w:r>
      <w:r>
        <w:t xml:space="preserve"> </w:t>
      </w:r>
      <w:r>
        <w:rPr>
          <w:bCs/>
          <w:b/>
        </w:rPr>
        <w:t xml:space="preserve">Sydney</w:t>
      </w:r>
      <w:r>
        <w:t xml:space="preserve"> </w:t>
      </w:r>
      <w:r>
        <w:t xml:space="preserve">residents particularly active in sustainability movements. From reducing plastic use to supporting renewable energy, Australian consumers expect brands to take a stand on environmental issues. The</w:t>
      </w:r>
      <w:r>
        <w:t xml:space="preserve"> </w:t>
      </w:r>
      <w:r>
        <w:rPr>
          <w:bCs/>
          <w:b/>
        </w:rPr>
        <w:t xml:space="preserve">Marketing Manager</w:t>
      </w:r>
      <w:r>
        <w:t xml:space="preserve"> </w:t>
      </w:r>
      <w:r>
        <w:t xml:space="preserve">plays a pivotal role in communicating these CSR initiatives effectively.</w:t>
      </w:r>
    </w:p>
    <w:p>
      <w:pPr>
        <w:pStyle w:val="BodyText"/>
      </w:pPr>
      <w:r>
        <w:t xml:space="preserve">This requires more than greenwashing; it demands genuine integration of sustainable practices into the brand’s core values. A</w:t>
      </w:r>
      <w:r>
        <w:t xml:space="preserve"> </w:t>
      </w:r>
      <w:r>
        <w:rPr>
          <w:bCs/>
          <w:b/>
        </w:rPr>
        <w:t xml:space="preserve">Marketing Manager</w:t>
      </w:r>
      <w:r>
        <w:t xml:space="preserve"> </w:t>
      </w:r>
      <w:r>
        <w:t xml:space="preserve">must highlight tangible actions taken by the organization, such as carbon footprint reduction or community support programs. In</w:t>
      </w:r>
      <w:r>
        <w:t xml:space="preserve"> </w:t>
      </w:r>
      <w:r>
        <w:rPr>
          <w:bCs/>
          <w:b/>
        </w:rPr>
        <w:t xml:space="preserve">Australia, Sydney</w:t>
      </w:r>
      <w:r>
        <w:t xml:space="preserve">, where environmental consciousness is high, failing to address sustainability can damage brand reputation significantly.</w:t>
      </w:r>
    </w:p>
    <w:p>
      <w:pPr>
        <w:pStyle w:val="BodyText"/>
      </w:pPr>
      <w:r>
        <w:t xml:space="preserve">Marketing Manager must articulate how supporting this brand contributes to a larger global mission. This alignment of values strengthens the brand-consumer relationship and enhances long-term loyalty.</w:t>
      </w:r>
    </w:p>
    <w:bookmarkEnd w:id="23"/>
    <w:bookmarkStart w:id="24" w:name="X8a0190e6c1a90d041a8a7081d8279f8b4ae2be0"/>
    <w:p>
      <w:pPr>
        <w:pStyle w:val="Heading2"/>
      </w:pPr>
      <w:r>
        <w:t xml:space="preserve">The Human Element: Leadership and Adaptability</w:t>
      </w:r>
    </w:p>
    <w:p>
      <w:pPr>
        <w:pStyle w:val="FirstParagraph"/>
      </w:pPr>
      <w:r>
        <w:t xml:space="preserve">Beyond strategy and tactics, the role of a</w:t>
      </w:r>
      <w:r>
        <w:t xml:space="preserve"> </w:t>
      </w:r>
      <w:r>
        <w:rPr>
          <w:bCs/>
          <w:b/>
        </w:rPr>
        <w:t xml:space="preserve">Marketing Manager</w:t>
      </w:r>
      <w:r>
        <w:t xml:space="preserve"> </w:t>
      </w:r>
      <w:r>
        <w:t xml:space="preserve">is deeply human. It requires leadership to guide creative teams, manage cross-functional collaborations with sales and product development, and navigate internal politics. In the fast-paced environment of</w:t>
      </w:r>
      <w:r>
        <w:t xml:space="preserve"> </w:t>
      </w:r>
      <w:r>
        <w:rPr>
          <w:bCs/>
          <w:b/>
        </w:rPr>
        <w:t xml:space="preserve">Australia, Sydney</w:t>
      </w:r>
      <w:r>
        <w:t xml:space="preserve">, adaptability is key. Market conditions can change rapidly due to economic shifts or global events.</w:t>
      </w:r>
    </w:p>
    <w:p>
      <w:pPr>
        <w:pStyle w:val="BodyText"/>
      </w:pPr>
      <w:r>
        <w:t xml:space="preserve">The</w:t>
      </w:r>
      <w:r>
        <w:t xml:space="preserve"> </w:t>
      </w:r>
      <w:r>
        <w:rPr>
          <w:bCs/>
          <w:b/>
        </w:rPr>
        <w:t xml:space="preserve">Marketing Manager</w:t>
      </w:r>
      <w:r>
        <w:t xml:space="preserve"> </w:t>
      </w:r>
      <w:r>
        <w:t xml:space="preserve">must be resilient, able to pivot strategies quickly while maintaining team morale. This involves fostering a culture of innovation and openness within the marketing department. Encouraging experimentation allows for the discovery of new channels and creative approaches that can give the brand a competitive edge.</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Marketing Manager</w:t>
      </w:r>
      <w:r>
        <w:t xml:space="preserve"> </w:t>
      </w:r>
      <w:r>
        <w:t xml:space="preserve">in</w:t>
      </w:r>
      <w:r>
        <w:t xml:space="preserve"> </w:t>
      </w:r>
      <w:r>
        <w:rPr>
          <w:bCs/>
          <w:b/>
        </w:rPr>
        <w:t xml:space="preserve">Australia, Sydney</w:t>
      </w:r>
      <w:r>
        <w:t xml:space="preserve">, is a multifaceted role that demands strategic foresight, cultural sensitivity, digital proficiency, and ethical leadership. It is not enough to simply promote products or services; one must build meaningful connections with consumers in a highly competitive and diverse market.</w:t>
      </w:r>
    </w:p>
    <w:p>
      <w:pPr>
        <w:pStyle w:val="BodyText"/>
      </w:pPr>
      <w:r>
        <w:t xml:space="preserve">The reflections outlined herein emphasize the need for continuous learning and adaptation. As the marketing landscape continues to evolve with technological advancements and changing consumer expectations,</w:t>
      </w:r>
      <w:r>
        <w:t xml:space="preserve"> </w:t>
      </w:r>
      <w:r>
        <w:rPr>
          <w:bCs/>
          <w:b/>
        </w:rPr>
        <w:t xml:space="preserve">Marketing Managers</w:t>
      </w:r>
      <w:r>
        <w:t xml:space="preserve"> </w:t>
      </w:r>
      <w:r>
        <w:t xml:space="preserve">must remain agile. By leveraging Sydney’s unique cultural tapestry and embracing digital innovation, they can drive significant business growth while contributing positively to society.</w:t>
      </w:r>
    </w:p>
    <w:p>
      <w:pPr>
        <w:pStyle w:val="BodyText"/>
      </w:pPr>
      <w:r>
        <w:t xml:space="preserve">Marketing Manager in this region hinges on their ability to blend global best practices with local insights. It is a challenging yet rewarding path that requires passion, precision, and a deep understanding of the human element in marketing. As we look to the future, those who can navigate these complexities will not only succeed but also shape the future of marketing in</w:t>
      </w:r>
      <w:r>
        <w:t xml:space="preserve"> </w:t>
      </w:r>
      <w:r>
        <w:rPr>
          <w:bCs/>
          <w:b/>
        </w:rPr>
        <w:t xml:space="preserve">Australia, Sydney</w:t>
      </w:r>
      <w:r>
        <w:t xml:space="preserve"> </w:t>
      </w:r>
      <w:r>
        <w:t xml:space="preserve">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Marketing Manager in Australia, Sydney</dc:title>
  <dc:creator/>
  <dc:language>en</dc:language>
  <cp:keywords/>
  <dcterms:created xsi:type="dcterms:W3CDTF">2026-07-29T18:02:01Z</dcterms:created>
  <dcterms:modified xsi:type="dcterms:W3CDTF">2026-07-29T18:02:01Z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