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Santiago,</w:t>
      </w:r>
      <w:r>
        <w:t xml:space="preserve"> </w:t>
      </w:r>
      <w:r>
        <w:t xml:space="preserve">Chile</w:t>
      </w:r>
    </w:p>
    <w:bookmarkStart w:id="25" w:name="X9e6fb121de40edbc8943bc086f4af5497647e07"/>
    <w:p>
      <w:pPr>
        <w:pStyle w:val="Heading1"/>
      </w:pPr>
      <w:r>
        <w:t xml:space="preserve">Reflection Paper: The Strategic Imperative of the Marketing Manager in Santiago, Chile</w:t>
      </w:r>
    </w:p>
    <w:p>
      <w:pPr>
        <w:pStyle w:val="FirstParagraph"/>
      </w:pPr>
      <w:r>
        <w:t xml:space="preserve">In the contemporary global economic landscape, few roles are as pivotal yet misunderstood as that of the Marketing Manager. While often perceived merely as a custodian of brand aesthetics or a promoter of sales campaigns, this role has evolved into a complex strategic position that requires deep cultural intelligence, analytical rigor, and adaptive leadership. This reflection paper seeks to explore the multifaceted nature of this profession, specifically within the dynamic context of Santiago, Chile. By examining the unique socio-economic fabric of Santiago and its status as a commercial hub in Latin America, we can better understand how a Marketing Manager must operate to succeed in this specific market.</w:t>
      </w:r>
    </w:p>
    <w:bookmarkStart w:id="20" w:name="X2165a429e455e990246a766d093715f1dcbdf7a"/>
    <w:p>
      <w:pPr>
        <w:pStyle w:val="Heading2"/>
      </w:pPr>
      <w:r>
        <w:t xml:space="preserve">The Evolving Definition of the Marketing Manager</w:t>
      </w:r>
    </w:p>
    <w:p>
      <w:pPr>
        <w:pStyle w:val="FirstParagraph"/>
      </w:pPr>
      <w:r>
        <w:t xml:space="preserve">To begin with reflection, one must dismantle the traditional siloed view of marketing. Today’s Marketing Manager is not just a creative director but also a data scientist, a consumer psychologist, and a crisis manager. The core responsibility has shifted from simply pushing products to consumers toward building holistic customer experiences. In an era defined by digital transformation, the Marketing Manager acts as the bridge between corporate strategy and market reality. They must interpret vast amounts of consumer data to predict trends rather than merely react to them.</w:t>
      </w:r>
    </w:p>
    <w:p>
      <w:pPr>
        <w:pStyle w:val="BodyText"/>
      </w:pPr>
      <w:r>
        <w:t xml:space="preserve">This evolution is particularly evident in the demand for omnichannel strategies. The modern Marketing Manager must ensure brand consistency across physical retail spaces, social media platforms, e-commerce sites, and emerging metaverse-like digital environments. This requires a level of coordination and strategic foresight that was unnecessary in previous decades. The failure to integrate these channels often results in fragmented brand narratives, which is why the role has become indispensable to organizational survival.</w:t>
      </w:r>
    </w:p>
    <w:bookmarkEnd w:id="20"/>
    <w:bookmarkStart w:id="21" w:name="the-specific-context-of-santiago-chile"/>
    <w:p>
      <w:pPr>
        <w:pStyle w:val="Heading2"/>
      </w:pPr>
      <w:r>
        <w:t xml:space="preserve">The Specific Context of Santiago, Chile</w:t>
      </w:r>
    </w:p>
    <w:p>
      <w:pPr>
        <w:pStyle w:val="FirstParagraph"/>
      </w:pPr>
      <w:r>
        <w:t xml:space="preserve">Santiago, Chile, presents a unique microcosm for analyzing the role of the Marketing Manager. As the capital and economic engine of Chilean society, Santiago is characterized by a high concentration of multinational corporations alongside thriving local startups. It serves as a gateway for business operations into Latin America. Consequently, being a Marketing Manager in Santiago requires more than just standard marketing acumen; it demands an acute understanding of regional nuances.</w:t>
      </w:r>
    </w:p>
    <w:p>
      <w:pPr>
        <w:pStyle w:val="BodyText"/>
      </w:pPr>
      <w:r>
        <w:t xml:space="preserve">Chilean society is known for its high degree of digital adoption relative to the region. Santiago has one of the highest smartphone penetration rates and social media usage statistics in South America. For a Marketing Manager operating here, this means that digital literacy is not optional—it is foundational. The reflection on this context reveals that success in Santiago relies heavily on mastering digital ecosystems such as WhatsApp Business, Instagram, and LinkedIn, which are primary channels for both B2C engagement and professional networking.</w:t>
      </w:r>
    </w:p>
    <w:bookmarkEnd w:id="21"/>
    <w:bookmarkStart w:id="22" w:name="Xa36afd2c51c30344aa0233764280a9758b281c7"/>
    <w:p>
      <w:pPr>
        <w:pStyle w:val="Heading2"/>
      </w:pPr>
      <w:r>
        <w:t xml:space="preserve">Cultural Intelligence and Consumer Behavior</w:t>
      </w:r>
    </w:p>
    <w:p>
      <w:pPr>
        <w:pStyle w:val="FirstParagraph"/>
      </w:pPr>
      <w:r>
        <w:t xml:space="preserve">A critical aspect of the Marketing Manager’s role in Santiago is cultural intelligence. Chilean consumers value trust, reliability, and personal connection. While the market is modernized, there remains a strong preference for relationships over transactions. Therefore, a Marketing Manager cannot rely solely on automated digital campaigns; they must craft narratives that resonate with Chilean values of family, community (the "pueblo"), and resilience.</w:t>
      </w:r>
    </w:p>
    <w:p>
      <w:pPr>
        <w:pStyle w:val="BodyText"/>
      </w:pPr>
      <w:r>
        <w:t xml:space="preserve">Furthermore, Santiago is marked by significant economic disparity. The marketing strategies employed in the affluent communes of Las Condes or Vitacura differ vastly from those used in more populated central areas. A competent Marketing Manager must navigate this duality with sensitivity and precision. They must avoid one-size-fits-all approaches and instead develop segmented strategies that respect the diverse socioeconomic realities of Santiago’s population. This requires a deep empathy for the consumer, moving beyond demographics to psychographics—understanding what drives people emotionally in this specific urban environment.</w:t>
      </w:r>
    </w:p>
    <w:bookmarkEnd w:id="22"/>
    <w:bookmarkStart w:id="23" w:name="X62425f3ca634930cb7da553b908dca0a44c0a2d"/>
    <w:p>
      <w:pPr>
        <w:pStyle w:val="Heading2"/>
      </w:pPr>
      <w:r>
        <w:t xml:space="preserve">The Impact of Political and Economic Stability</w:t>
      </w:r>
    </w:p>
    <w:p>
      <w:pPr>
        <w:pStyle w:val="FirstParagraph"/>
      </w:pPr>
      <w:r>
        <w:t xml:space="preserve">Chile has historically been viewed as one of the most stable economies in Latin America, a factor that influences marketing strategies. For a Marketing Manager in Santiago, political stability allows for long-term planning. Unlike markets plagued by sudden policy shifts, Chile offers a predictable regulatory environment regarding advertising standards and digital privacy laws (such as those aligned with GDPR principles). This stability empowers the Marketing Manager to invest in long-term brand equity building rather than focusing exclusively on short-term survival tactics.</w:t>
      </w:r>
    </w:p>
    <w:p>
      <w:pPr>
        <w:pStyle w:val="BodyText"/>
      </w:pPr>
      <w:r>
        <w:t xml:space="preserve">However, recent social movements in Chile have highlighted the need for brands to take stands on social issues. The Marketing Manager is increasingly expected to demonstrate Corporate Social Responsibility (CSR). Reflecting on this, it becomes clear that the role now includes ethical oversight. Brands are judged not only by their products but by their societal impact. A Marketing Manager in Santiago must ensure that corporate communications align with evolving social expectations regarding sustainability, gender equality, and indigenous rights.</w:t>
      </w:r>
    </w:p>
    <w:bookmarkEnd w:id="23"/>
    <w:bookmarkStart w:id="24" w:name="X9a19a546c9531698eb6b2735cc2dd045469c5fd"/>
    <w:p>
      <w:pPr>
        <w:pStyle w:val="Heading2"/>
      </w:pPr>
      <w:r>
        <w:t xml:space="preserve">Leadership and Cross-Functional Collaboration</w:t>
      </w:r>
    </w:p>
    <w:p>
      <w:pPr>
        <w:pStyle w:val="FirstParagraph"/>
      </w:pPr>
      <w:r>
        <w:t xml:space="preserve">Finally, the role of the Marketing Manager is inherently collaborative. In Santiago’s competitive business landscape, silos are fatal. The Marketing Manager must work seamlessly with sales teams to ensure lead quality, with product development teams to ensure market fit, and with human resources to build an employer brand that attracts top talent. This requires strong leadership skills and emotional intelligence.</w:t>
      </w:r>
    </w:p>
    <w:p>
      <w:pPr>
        <w:pStyle w:val="BodyText"/>
      </w:pPr>
      <w:r>
        <w:t xml:space="preserve">In conclusion, the role of the Marketing Manager in Santiago, Chile, is a complex interplay of digital expertise, cultural empathy, strategic foresight, and ethical leadership. It is a position that demands constant adaptation to the fast-paced technological changes while remaining grounded in the deep-seated cultural values of Chilean society. As Santiago continues to assert its position as a regional leader in innovation and commerce, the Marketing Manager will remain at the forefront of this transformation, shaping not just how brands are sold, but how they connect with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Marketing Manager in Santiago, Chile</dc:title>
  <dc:creator/>
  <cp:keywords/>
  <dcterms:created xsi:type="dcterms:W3CDTF">2026-07-29T16:06:12Z</dcterms:created>
  <dcterms:modified xsi:type="dcterms:W3CDTF">2026-07-29T16:06:12Z</dcterms:modified>
</cp:coreProperties>
</file>

<file path=docProps/custom.xml><?xml version="1.0" encoding="utf-8"?>
<Properties xmlns="http://schemas.openxmlformats.org/officeDocument/2006/custom-properties" xmlns:vt="http://schemas.openxmlformats.org/officeDocument/2006/docPropsVTypes"/>
</file>