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The</w:t>
      </w:r>
      <w:r>
        <w:t xml:space="preserve"> </w:t>
      </w:r>
      <w:r>
        <w:t xml:space="preserve">Marketing</w:t>
      </w:r>
      <w:r>
        <w:t xml:space="preserve"> </w:t>
      </w:r>
      <w:r>
        <w:t xml:space="preserve">Manager</w:t>
      </w:r>
      <w:r>
        <w:t xml:space="preserve"> </w:t>
      </w:r>
      <w:r>
        <w:t xml:space="preserve">in</w:t>
      </w:r>
      <w:r>
        <w:t xml:space="preserve"> </w:t>
      </w:r>
      <w:r>
        <w:t xml:space="preserve">Ethiopia</w:t>
      </w:r>
      <w:r>
        <w:t xml:space="preserve"> </w:t>
      </w:r>
      <w:r>
        <w:t xml:space="preserve">Addis</w:t>
      </w:r>
      <w:r>
        <w:t xml:space="preserve"> </w:t>
      </w:r>
      <w:r>
        <w:t xml:space="preserve">Ababa</w:t>
      </w:r>
    </w:p>
    <w:bookmarkStart w:id="25" w:name="X6e235878bfcaa6db4dba3fa7eb0c510cf9a993f"/>
    <w:p>
      <w:pPr>
        <w:pStyle w:val="Heading1"/>
      </w:pPr>
      <w:r>
        <w:t xml:space="preserve">A Reflection Paper on Navigating the Role of the Marketing Manager in Ethiopia Addis Ababa</w:t>
      </w:r>
    </w:p>
    <w:p>
      <w:pPr>
        <w:pStyle w:val="FirstParagraph"/>
      </w:pPr>
      <w:r>
        <w:t xml:space="preserve">This Reflection Paper serves as a comprehensive examination of the professional, cultural, and strategic dimensions inherent to leading marketing initiatives within one of Africa's most dynamic urban centers. As a</w:t>
      </w:r>
      <w:r>
        <w:t xml:space="preserve"> </w:t>
      </w:r>
      <w:r>
        <w:t xml:space="preserve">Marketing Manager</w:t>
      </w:r>
      <w:r>
        <w:t xml:space="preserve"> </w:t>
      </w:r>
      <w:r>
        <w:t xml:space="preserve">operating in</w:t>
      </w:r>
      <w:r>
        <w:t xml:space="preserve"> </w:t>
      </w:r>
      <w:r>
        <w:t xml:space="preserve">Ethiopia Addis Ababa</w:t>
      </w:r>
      <w:r>
        <w:t xml:space="preserve">, one must continuously reconcile global marketing frameworks with deeply rooted local realities. The purpose of this document is to critically analyze the challenges, adaptations, leadership lessons, and strategic evolution required to thrive in this unique environment. Through personal observation and professional experience documented here as a</w:t>
      </w:r>
      <w:r>
        <w:t xml:space="preserve"> </w:t>
      </w:r>
      <w:r>
        <w:t xml:space="preserve">Reflection Paper</w:t>
      </w:r>
      <w:r>
        <w:t xml:space="preserve">, I aim to provide actionable insights for practitioners navigating the intersection of modern commerce and traditional Ethiopian society.</w:t>
      </w:r>
    </w:p>
    <w:bookmarkStart w:id="20" w:name="X8f3db304d59a2e6b5760a8faa4ca0ee0bc18ed6"/>
    <w:p>
      <w:pPr>
        <w:pStyle w:val="Heading2"/>
      </w:pPr>
      <w:r>
        <w:t xml:space="preserve">Cultural Intelligence as the Foundation of Marketing Strategy</w:t>
      </w:r>
    </w:p>
    <w:p>
      <w:pPr>
        <w:pStyle w:val="FirstParagraph"/>
      </w:pPr>
      <w:r>
        <w:t xml:space="preserve">The most immediate realization upon assuming responsibilities as a</w:t>
      </w:r>
      <w:r>
        <w:t xml:space="preserve"> </w:t>
      </w:r>
      <w:r>
        <w:t xml:space="preserve">Marketing Manager</w:t>
      </w:r>
      <w:r>
        <w:t xml:space="preserve"> </w:t>
      </w:r>
      <w:r>
        <w:t xml:space="preserve">in</w:t>
      </w:r>
      <w:r>
        <w:t xml:space="preserve"> </w:t>
      </w:r>
      <w:r>
        <w:t xml:space="preserve">Ethiopia Addis Ababa</w:t>
      </w:r>
      <w:r>
        <w:t xml:space="preserve"> </w:t>
      </w:r>
      <w:r>
        <w:t xml:space="preserve">is that standard Western marketing playbooks are insufficient. The market operates on a complex matrix of linguistic diversity, religious pluralism, and communal decision-making processes. In this context, branding cannot be purely transactional; it must be relational. Successful campaigns require hyper-localization that respects regional languages such as Amharic and Afan Oromo while maintaining brand consistency across digital and physical touchpoints. This</w:t>
      </w:r>
      <w:r>
        <w:t xml:space="preserve"> </w:t>
      </w:r>
      <w:r>
        <w:t xml:space="preserve">Reflection Paper</w:t>
      </w:r>
      <w:r>
        <w:t xml:space="preserve"> </w:t>
      </w:r>
      <w:r>
        <w:t xml:space="preserve">underscores that cultural intelligence is not a supplementary skill but the core competency of any</w:t>
      </w:r>
      <w:r>
        <w:t xml:space="preserve"> </w:t>
      </w:r>
      <w:r>
        <w:t xml:space="preserve">Marketing Manager</w:t>
      </w:r>
      <w:r>
        <w:t xml:space="preserve"> </w:t>
      </w:r>
      <w:r>
        <w:t xml:space="preserve">seeking sustainable growth in</w:t>
      </w:r>
      <w:r>
        <w:t xml:space="preserve"> </w:t>
      </w:r>
      <w:r>
        <w:t xml:space="preserve">Ethiopia Addis Ababa</w:t>
      </w:r>
      <w:r>
        <w:t xml:space="preserve">. Consumers here respond authentically to narratives that acknowledge their heritage, celebrate local milestones like Timkat and Meskel, and align with the Ethiopian value system of mutual respect and collective well-being.</w:t>
      </w:r>
    </w:p>
    <w:bookmarkEnd w:id="20"/>
    <w:bookmarkStart w:id="21" w:name="X569cd7e0feb500d1a1243e7be2fa976848f9432"/>
    <w:p>
      <w:pPr>
        <w:pStyle w:val="Heading2"/>
      </w:pPr>
      <w:r>
        <w:t xml:space="preserve">Navigating Market Volatility and Digital Transformation</w:t>
      </w:r>
    </w:p>
    <w:p>
      <w:pPr>
        <w:pStyle w:val="FirstParagraph"/>
      </w:pPr>
      <w:r>
        <w:t xml:space="preserve">The economic landscape in</w:t>
      </w:r>
      <w:r>
        <w:t xml:space="preserve"> </w:t>
      </w:r>
      <w:r>
        <w:t xml:space="preserve">Ethiopia Addis Ababa</w:t>
      </w:r>
      <w:r>
        <w:t xml:space="preserve"> </w:t>
      </w:r>
      <w:r>
        <w:t xml:space="preserve">has experienced rapid restructuring over recent years. Liberalization policies, infrastructure development, and a burgeoning youth demographic have simultaneously expanded opportunities and intensified competition. As a</w:t>
      </w:r>
      <w:r>
        <w:t xml:space="preserve"> </w:t>
      </w:r>
      <w:r>
        <w:t xml:space="preserve">Marketing Manager</w:t>
      </w:r>
      <w:r>
        <w:t xml:space="preserve">, one must constantly monitor regulatory shifts, currency fluctuations, and supply chain dynamics that directly impact campaign budgeting and media buying decisions. Traditional media remains influential in certain demographics, yet digital penetration is accelerating at an unprecedented pace. Mobile commerce platforms, social networking usage among urban professionals, and data-driven consumer analytics have fundamentally altered how market research is conducted. This</w:t>
      </w:r>
      <w:r>
        <w:t xml:space="preserve"> </w:t>
      </w:r>
      <w:r>
        <w:t xml:space="preserve">Reflection Paper</w:t>
      </w:r>
      <w:r>
        <w:t xml:space="preserve"> </w:t>
      </w:r>
      <w:r>
        <w:t xml:space="preserve">highlights that agility has become the defining trait of modern marketing leadership in</w:t>
      </w:r>
      <w:r>
        <w:t xml:space="preserve"> </w:t>
      </w:r>
      <w:r>
        <w:t xml:space="preserve">Ethiopia Addis Ababa</w:t>
      </w:r>
      <w:r>
        <w:t xml:space="preserve">. The ability to pivot strategies quickly while maintaining brand equity requires both analytical rigor and creative flexibility.</w:t>
      </w:r>
    </w:p>
    <w:bookmarkEnd w:id="21"/>
    <w:bookmarkStart w:id="22" w:name="X9e086c2d952e29cd278c14debddc2b0118b353c"/>
    <w:p>
      <w:pPr>
        <w:pStyle w:val="Heading2"/>
      </w:pPr>
      <w:r>
        <w:t xml:space="preserve">Leadership Dynamics and Ethical Responsibility</w:t>
      </w:r>
    </w:p>
    <w:p>
      <w:pPr>
        <w:pStyle w:val="FirstParagraph"/>
      </w:pPr>
      <w:r>
        <w:t xml:space="preserve">Beyond strategy execution, the role of a</w:t>
      </w:r>
      <w:r>
        <w:t xml:space="preserve"> </w:t>
      </w:r>
      <w:r>
        <w:t xml:space="preserve">Marketing Manager</w:t>
      </w:r>
      <w:r>
        <w:t xml:space="preserve"> </w:t>
      </w:r>
      <w:r>
        <w:t xml:space="preserve">encompasses significant leadership responsibilities. Building and mentoring cross-functional teams in</w:t>
      </w:r>
      <w:r>
        <w:t xml:space="preserve"> </w:t>
      </w:r>
      <w:r>
        <w:t xml:space="preserve">Ethiopia Addis Ababa</w:t>
      </w:r>
      <w:r>
        <w:t xml:space="preserve"> </w:t>
      </w:r>
      <w:r>
        <w:t xml:space="preserve">demands a nuanced approach to talent development, performance management, and workplace culture. I have learned that fostering psychological safety within marketing departments encourages innovation while mitigating burnout in high-pressure environments. Furthermore, ethical marketing practices are paramount. In a market where trust is hard-won and easily lost, transparency in advertising claims, responsible pricing strategies for essential goods, and inclusive representation across demographic groups are non-negotiable standards. This</w:t>
      </w:r>
      <w:r>
        <w:t xml:space="preserve"> </w:t>
      </w:r>
      <w:r>
        <w:t xml:space="preserve">Reflection Paper</w:t>
      </w:r>
      <w:r>
        <w:t xml:space="preserve"> </w:t>
      </w:r>
      <w:r>
        <w:t xml:space="preserve">emphasizes that long-term brand loyalty in</w:t>
      </w:r>
      <w:r>
        <w:t xml:space="preserve"> </w:t>
      </w:r>
      <w:r>
        <w:t xml:space="preserve">Ethiopia Addis Ababa</w:t>
      </w:r>
      <w:r>
        <w:t xml:space="preserve"> </w:t>
      </w:r>
      <w:r>
        <w:t xml:space="preserve">is built on integrity as much as it is on creative execution.</w:t>
      </w:r>
    </w:p>
    <w:bookmarkEnd w:id="22"/>
    <w:bookmarkStart w:id="23" w:name="evolving-perspectives-and-future-outlook"/>
    <w:p>
      <w:pPr>
        <w:pStyle w:val="Heading2"/>
      </w:pPr>
      <w:r>
        <w:t xml:space="preserve">Evolving Perspectives and Future Outlook</w:t>
      </w:r>
    </w:p>
    <w:p>
      <w:pPr>
        <w:pStyle w:val="FirstParagraph"/>
      </w:pPr>
      <w:r>
        <w:t xml:space="preserve">The trajectory of marketing in</w:t>
      </w:r>
      <w:r>
        <w:t xml:space="preserve"> </w:t>
      </w:r>
      <w:r>
        <w:t xml:space="preserve">Ethiopia Addis Ababa</w:t>
      </w:r>
      <w:r>
        <w:t xml:space="preserve"> </w:t>
      </w:r>
      <w:r>
        <w:t xml:space="preserve">points toward greater technological integration, sustainability-driven branding, and data-centric decision-making. Artificial intelligence tools for customer segmentation, programmatic advertising optimization, and omnichannel retail experiences are gradually becoming mainstream among forward-thinking enterprises. For any</w:t>
      </w:r>
      <w:r>
        <w:t xml:space="preserve"> </w:t>
      </w:r>
      <w:r>
        <w:t xml:space="preserve">Marketing Manager</w:t>
      </w:r>
      <w:r>
        <w:t xml:space="preserve">, staying ahead of these curves requires continuous professional development and cross-industry collaboration. This</w:t>
      </w:r>
      <w:r>
        <w:t xml:space="preserve"> </w:t>
      </w:r>
      <w:r>
        <w:t xml:space="preserve">Reflection Paper</w:t>
      </w:r>
      <w:r>
        <w:t xml:space="preserve"> </w:t>
      </w:r>
      <w:r>
        <w:t xml:space="preserve">concludes that success in this role is not measured solely by campaign metrics or market share gains, but by the ability to create meaningful brand experiences that resonate across generations while contributing positively to local economic development. The future belongs to marketing leaders who can bridge global best practices with indigenous wisdom.</w:t>
      </w:r>
    </w:p>
    <w:bookmarkEnd w:id="23"/>
    <w:bookmarkStart w:id="24" w:name="concluding-observations"/>
    <w:p>
      <w:pPr>
        <w:pStyle w:val="Heading2"/>
      </w:pPr>
      <w:r>
        <w:t xml:space="preserve">Concluding Observations</w:t>
      </w:r>
    </w:p>
    <w:p>
      <w:pPr>
        <w:pStyle w:val="FirstParagraph"/>
      </w:pPr>
      <w:r>
        <w:t xml:space="preserve">In summary, this</w:t>
      </w:r>
      <w:r>
        <w:t xml:space="preserve"> </w:t>
      </w:r>
      <w:r>
        <w:t xml:space="preserve">Reflection Paper</w:t>
      </w:r>
      <w:r>
        <w:t xml:space="preserve"> </w:t>
      </w:r>
      <w:r>
        <w:t xml:space="preserve">has traced the multifaceted journey of being a</w:t>
      </w:r>
      <w:r>
        <w:t xml:space="preserve"> </w:t>
      </w:r>
      <w:r>
        <w:t xml:space="preserve">Marketing Manager</w:t>
      </w:r>
      <w:r>
        <w:t xml:space="preserve"> </w:t>
      </w:r>
      <w:r>
        <w:t xml:space="preserve">in one of Africa's most culturally rich and economically promising cities:</w:t>
      </w:r>
      <w:r>
        <w:t xml:space="preserve"> </w:t>
      </w:r>
      <w:r>
        <w:t xml:space="preserve">Ethiopia Addis Ababa</w:t>
      </w:r>
      <w:r>
        <w:t xml:space="preserve">. The experiences documented here reinforce that effective marketing is an exercise in empathy, adaptability, and strategic foresight. By honoring local traditions while embracing digital innovation, a</w:t>
      </w:r>
      <w:r>
        <w:t xml:space="preserve"> </w:t>
      </w:r>
      <w:r>
        <w:t xml:space="preserve">Marketing Manager</w:t>
      </w:r>
      <w:r>
        <w:t xml:space="preserve"> </w:t>
      </w:r>
      <w:r>
        <w:t xml:space="preserve">can build brands that not only capture attention but also earn enduring loyalty across diverse consumer segments. As</w:t>
      </w:r>
      <w:r>
        <w:t xml:space="preserve"> </w:t>
      </w:r>
      <w:r>
        <w:t xml:space="preserve">Ethiopia Addis Ababa</w:t>
      </w:r>
      <w:r>
        <w:t xml:space="preserve"> </w:t>
      </w:r>
      <w:r>
        <w:t xml:space="preserve">continues to position itself as a regional commercial hub, the profession will demand even higher standards of creativity and responsibility. This document stands as both a personal milestone and a professional reference point, affirming that thoughtful, culturally grounded marketing remains one of the most powerful drivers of sustainable business growth in modern Africa.</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The Marketing Manager in Ethiopia Addis Ababa</dc:title>
  <dc:creator/>
  <dc:language>en</dc:language>
  <cp:keywords/>
  <dcterms:created xsi:type="dcterms:W3CDTF">2026-07-29T18:01:46Z</dcterms:created>
  <dcterms:modified xsi:type="dcterms:W3CDTF">2026-07-29T18:01:46Z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