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Culture,</w:t>
      </w:r>
      <w:r>
        <w:t xml:space="preserve"> </w:t>
      </w:r>
      <w:r>
        <w:t xml:space="preserve">and</w:t>
      </w:r>
      <w:r>
        <w:t xml:space="preserve"> </w:t>
      </w:r>
      <w:r>
        <w:t xml:space="preserve">Strategy:</w:t>
      </w:r>
      <w:r>
        <w:t xml:space="preserve"> </w:t>
      </w:r>
      <w:r>
        <w:t xml:space="preserve">A</w:t>
      </w:r>
      <w:r>
        <w:t xml:space="preserve"> </w:t>
      </w:r>
      <w:r>
        <w:t xml:space="preserve">Marketing</w:t>
      </w:r>
      <w:r>
        <w:t xml:space="preserve"> </w:t>
      </w:r>
      <w:r>
        <w:t xml:space="preserve">Manager’s</w:t>
      </w:r>
      <w:r>
        <w:t xml:space="preserve"> </w:t>
      </w:r>
      <w:r>
        <w:t xml:space="preserve">Journey</w:t>
      </w:r>
      <w:r>
        <w:t xml:space="preserve"> </w:t>
      </w:r>
      <w:r>
        <w:t xml:space="preserve">in</w:t>
      </w:r>
      <w:r>
        <w:t xml:space="preserve"> </w:t>
      </w:r>
      <w:r>
        <w:t xml:space="preserve">Almaty,</w:t>
      </w:r>
      <w:r>
        <w:t xml:space="preserve"> </w:t>
      </w:r>
      <w:r>
        <w:t xml:space="preserve">Kazakhstan</w:t>
      </w:r>
    </w:p>
    <w:bookmarkStart w:id="25" w:name="X775dabdda4f3fc6cf2bf2096b4fb54425b751dd"/>
    <w:p>
      <w:pPr>
        <w:pStyle w:val="Heading1"/>
      </w:pPr>
      <w:r>
        <w:t xml:space="preserve">Bridging Traditions and Trends</w:t>
      </w:r>
      <w:r>
        <w:br/>
      </w:r>
      <w:r>
        <w:t xml:space="preserve">A Reflection on the Role of a Marketing Manager in Almaty, Kazakhstan</w:t>
      </w:r>
    </w:p>
    <w:p>
      <w:pPr>
        <w:pStyle w:val="FirstParagraph"/>
      </w:pPr>
      <w:r>
        <w:t xml:space="preserve">Submitted by: Senior Marketing Strategist</w:t>
      </w:r>
      <w:r>
        <w:br/>
      </w:r>
      <w:r>
        <w:t xml:space="preserve">Date: October 2023</w:t>
      </w:r>
      <w:r>
        <w:br/>
      </w:r>
      <w:r>
        <w:t xml:space="preserve">Location: Almaty, Kazakhstan</w:t>
      </w:r>
    </w:p>
    <w:bookmarkStart w:id="20" w:name="the-convergence-of-east-and-west"/>
    <w:p>
      <w:pPr>
        <w:pStyle w:val="Heading2"/>
      </w:pPr>
      <w:r>
        <w:t xml:space="preserve">The Convergence of East and West</w:t>
      </w:r>
    </w:p>
    <w:p>
      <w:pPr>
        <w:pStyle w:val="FirstParagraph"/>
      </w:pPr>
      <w:r>
        <w:t xml:space="preserve">Serving as a</w:t>
      </w:r>
      <w:r>
        <w:t xml:space="preserve"> </w:t>
      </w:r>
      <w:r>
        <w:rPr>
          <w:bCs/>
          <w:b/>
        </w:rPr>
        <w:t xml:space="preserve">Marketing Manager</w:t>
      </w:r>
      <w:r>
        <w:t xml:space="preserve"> </w:t>
      </w:r>
      <w:r>
        <w:t xml:space="preserve">in the vibrant metropolis of</w:t>
      </w:r>
      <w:r>
        <w:t xml:space="preserve"> </w:t>
      </w:r>
      <w:r>
        <w:rPr>
          <w:bCs/>
          <w:b/>
        </w:rPr>
        <w:t xml:space="preserve">Kazakhstan Almaty,</w:t>
      </w:r>
      <w:r>
        <w:t xml:space="preserve"> </w:t>
      </w:r>
      <w:r>
        <w:t xml:space="preserve">I am constantly reminded that I am standing at a unique geographic and cultural crossroads. Unlike many Western markets where digital saturation is absolute, or emerging markets where infrastructure is still catching up to ambition,</w:t>
      </w:r>
      <w:r>
        <w:t xml:space="preserve"> </w:t>
      </w:r>
      <w:r>
        <w:rPr>
          <w:bCs/>
          <w:b/>
        </w:rPr>
        <w:t xml:space="preserve">Kazakhstan Almaty</w:t>
      </w:r>
      <w:r>
        <w:t xml:space="preserve"> </w:t>
      </w:r>
      <w:r>
        <w:t xml:space="preserve">exists in a dynamic state of flux. This position has required me to shed preconceived notions of how marketing "should" work and instead embrace a fluid methodology that respects deep-seated cultural traditions while aggressively pursuing modern digital innovation.</w:t>
      </w:r>
    </w:p>
    <w:p>
      <w:pPr>
        <w:pStyle w:val="BodyText"/>
      </w:pPr>
      <w:r>
        <w:t xml:space="preserve">My reflection begins with the realization that effective marketing here is not merely about selling products; it is about building trust within a community-centric society. In</w:t>
      </w:r>
      <w:r>
        <w:t xml:space="preserve"> </w:t>
      </w:r>
      <w:r>
        <w:rPr>
          <w:bCs/>
          <w:b/>
        </w:rPr>
        <w:t xml:space="preserve">Kazakhstan Almaty</w:t>
      </w:r>
      <w:r>
        <w:t xml:space="preserve">, business relationships are built on personal connection and reputation before they are cemented by contracts or digital clicks. As a</w:t>
      </w:r>
      <w:r>
        <w:t xml:space="preserve"> </w:t>
      </w:r>
      <w:r>
        <w:rPr>
          <w:bCs/>
          <w:b/>
        </w:rPr>
        <w:t xml:space="preserve">Marketing Manager</w:t>
      </w:r>
      <w:r>
        <w:t xml:space="preserve">, my initial instinct was to lean heavily into data-driven, automated funnels typical of Silicon Valley models. However, I quickly learned that in this context, such an approach felt cold and transactional. The turning point in my professional evolution occurred when I shifted focus from pure conversion metrics to relationship-building narratives that honored the hospitality and communal values inherent to Kazakh culture.</w:t>
      </w:r>
    </w:p>
    <w:bookmarkEnd w:id="20"/>
    <w:bookmarkStart w:id="21" w:name="navigating-cultural-nuances"/>
    <w:p>
      <w:pPr>
        <w:pStyle w:val="Heading2"/>
      </w:pPr>
      <w:r>
        <w:t xml:space="preserve">Navigating Cultural Nuances</w:t>
      </w:r>
    </w:p>
    <w:p>
      <w:pPr>
        <w:pStyle w:val="FirstParagraph"/>
      </w:pPr>
      <w:r>
        <w:t xml:space="preserve">One of the most profound lessons I have learned as a</w:t>
      </w:r>
      <w:r>
        <w:t xml:space="preserve"> </w:t>
      </w:r>
      <w:r>
        <w:rPr>
          <w:bCs/>
          <w:b/>
        </w:rPr>
        <w:t xml:space="preserve">Marketing Manager,</w:t>
      </w:r>
      <w:r>
        <w:t xml:space="preserve"> </w:t>
      </w:r>
      <w:r>
        <w:t xml:space="preserve">in</w:t>
      </w:r>
      <w:r>
        <w:t xml:space="preserve"> </w:t>
      </w:r>
      <w:r>
        <w:rPr>
          <w:bCs/>
          <w:b/>
        </w:rPr>
        <w:t xml:space="preserve">Kazakhstan Almaty</w:t>
      </w:r>
      <w:r>
        <w:t xml:space="preserve">, is the importance of linguistic and cultural nuance. While Russian remains a lingua franca for business, there is a growing pride and resurgence in the Kazakh language. A successful marketing campaign cannot simply be translated; it must be localized with deep sensitivity to idiom, humor, and social hierarchy.</w:t>
      </w:r>
    </w:p>
    <w:p>
      <w:pPr>
        <w:pStyle w:val="BodyText"/>
      </w:pPr>
      <w:r>
        <w:t xml:space="preserve">I recall a specific campaign launch where we attempted to use direct, assertive American-style copywriting. The response was lukewarm at best, and in some segments, perceived as rude. By reframing our messaging to include elements of respect for elders (a core tenet of Kazakh society) and utilizing softer, more inclusive language in both Kazakh and Russian dialects specific to the</w:t>
      </w:r>
      <w:r>
        <w:t xml:space="preserve"> </w:t>
      </w:r>
      <w:r>
        <w:rPr>
          <w:bCs/>
          <w:b/>
        </w:rPr>
        <w:t xml:space="preserve">Kazakhstan Almaty</w:t>
      </w:r>
      <w:r>
        <w:t xml:space="preserve"> </w:t>
      </w:r>
      <w:r>
        <w:t xml:space="preserve">region, our engagement rates skyrocketed. This experience taught me that a</w:t>
      </w:r>
      <w:r>
        <w:t xml:space="preserve"> </w:t>
      </w:r>
      <w:r>
        <w:rPr>
          <w:bCs/>
          <w:b/>
        </w:rPr>
        <w:t xml:space="preserve">Marketing Manager,</w:t>
      </w:r>
      <w:r>
        <w:t xml:space="preserve"> </w:t>
      </w:r>
      <w:r>
        <w:t xml:space="preserve">must act as a cultural translator, not just a brand ambassador. It is about understanding the unspoken rules of engagement in</w:t>
      </w:r>
      <w:r>
        <w:t xml:space="preserve"> </w:t>
      </w:r>
      <w:r>
        <w:rPr>
          <w:bCs/>
          <w:b/>
        </w:rPr>
        <w:t xml:space="preserve">Kazakhstan Almaty</w:t>
      </w:r>
      <w:r>
        <w:t xml:space="preserve">, where face-saving and social harmony often outweigh aggressive sales tactics.</w:t>
      </w:r>
    </w:p>
    <w:bookmarkEnd w:id="21"/>
    <w:bookmarkStart w:id="22" w:name="the-digital-leapfrog"/>
    <w:p>
      <w:pPr>
        <w:pStyle w:val="Heading2"/>
      </w:pPr>
      <w:r>
        <w:t xml:space="preserve">The Digital Leapfrog</w:t>
      </w:r>
    </w:p>
    <w:p>
      <w:pPr>
        <w:pStyle w:val="FirstParagraph"/>
      </w:pPr>
      <w:r>
        <w:t xml:space="preserve">Another critical aspect of my role involves navigating the digital landscape.</w:t>
      </w:r>
    </w:p>
    <w:p>
      <w:pPr>
        <w:pStyle w:val="BodyText"/>
      </w:pPr>
      <w:r>
        <w:t xml:space="preserve">Kazakhstan Almaty</w:t>
      </w:r>
      <w:r>
        <w:rPr>
          <w:bCs/>
          <w:b/>
        </w:rPr>
        <w:t xml:space="preserve">,</w:t>
      </w:r>
      <w:r>
        <w:t xml:space="preserve"> </w:t>
      </w:r>
      <w:r>
        <w:t xml:space="preserve">is witnessing a massive adoption of social media, particularly Instagram, TikTok, and Telegram. However, these platforms serve different purposes than they might in New York or London. In</w:t>
      </w:r>
      <w:r>
        <w:t xml:space="preserve"> </w:t>
      </w:r>
      <w:r>
        <w:rPr>
          <w:bCs/>
          <w:b/>
        </w:rPr>
        <w:t xml:space="preserve">Kazakhstan Almaty</w:t>
      </w:r>
      <w:r>
        <w:t xml:space="preserve">, Telegram is not just a messaging app; it is a primary news source and business channel. Instagram is the new portfolio for lifestyle and luxury.</w:t>
      </w:r>
    </w:p>
    <w:p>
      <w:pPr>
        <w:pStyle w:val="BodyText"/>
      </w:pPr>
      <w:r>
        <w:t xml:space="preserve">As a</w:t>
      </w:r>
      <w:r>
        <w:t xml:space="preserve"> </w:t>
      </w:r>
      <w:r>
        <w:rPr>
          <w:bCs/>
          <w:b/>
        </w:rPr>
        <w:t xml:space="preserve">Marketing Manager</w:t>
      </w:r>
      <w:r>
        <w:t xml:space="preserve">, I have had to become fluent in these ecosystems. We no longer rely solely on traditional media, which still holds some sway among older demographics, but we cannot ignore the power of micro-influencers within</w:t>
      </w:r>
    </w:p>
    <w:p>
      <w:pPr>
        <w:pStyle w:val="BodyText"/>
      </w:pPr>
      <w:r>
        <w:t xml:space="preserve">Kazakhstan Almaty. Local influencers carry immense weight because their audiences perceive them as peers rather than distant celebrities. Building partnerships with these local voices requires a collaborative approach, often involving personal meetings over tea or dinner—a ritual that highlights the interpersonal nature of business in this region. This hybrid model, combining high-tech digital outreach with low-touch human interaction, is the hallmark of successful marketing in</w:t>
      </w:r>
    </w:p>
    <w:p>
      <w:pPr>
        <w:pStyle w:val="BodyText"/>
      </w:pPr>
      <w:r>
        <w:t xml:space="preserve">Kazakhstan Almaty.</w:t>
      </w:r>
    </w:p>
    <w:bookmarkEnd w:id="22"/>
    <w:bookmarkStart w:id="23" w:name="sustainability-and-future-outlook"/>
    <w:p>
      <w:pPr>
        <w:pStyle w:val="Heading2"/>
      </w:pPr>
      <w:r>
        <w:t xml:space="preserve">Sustainability and Future Outlook</w:t>
      </w:r>
    </w:p>
    <w:p>
      <w:pPr>
        <w:pStyle w:val="FirstParagraph"/>
      </w:pPr>
      <w:r>
        <w:t xml:space="preserve">Looking forward, the role of a</w:t>
      </w:r>
      <w:r>
        <w:t xml:space="preserve"> </w:t>
      </w:r>
      <w:r>
        <w:rPr>
          <w:bCs/>
          <w:b/>
        </w:rPr>
        <w:t xml:space="preserve">Marketing Manager,</w:t>
      </w:r>
      <w:r>
        <w:t xml:space="preserve"> </w:t>
      </w:r>
      <w:r>
        <w:t xml:space="preserve">in this region is evolving to include a greater emphasis on sustainability and corporate social responsibility. The younger generation in</w:t>
      </w:r>
    </w:p>
    <w:p>
      <w:pPr>
        <w:pStyle w:val="BodyText"/>
      </w:pPr>
      <w:r>
        <w:t xml:space="preserve">Kazakhstan Almaty, often referred to as "Zoomers" or young Millennials, are increasingly conscious of global issues, including environmental impact. They are not just buying products; they are buying into values.</w:t>
      </w:r>
    </w:p>
    <w:p>
      <w:pPr>
        <w:pStyle w:val="BodyText"/>
      </w:pPr>
      <w:r>
        <w:t xml:space="preserve">My strategic planning now includes a significant component on how our brand contributes positively to the local community and environment. Whether it is supporting local art in</w:t>
      </w:r>
    </w:p>
    <w:p>
      <w:pPr>
        <w:pStyle w:val="BodyText"/>
      </w:pPr>
      <w:r>
        <w:t xml:space="preserve">Kazakhstan Almaty, promoting green initiatives, or ensuring ethical supply chains, these narratives resonate deeply. I have found that consumers here are willing to pay a premium for brands that demonstrate genuine care for their society. This shift requires us to be authentic; "greenwashing" is quickly identified and penalized by the savvy consumer base in</w:t>
      </w:r>
    </w:p>
    <w:p>
      <w:pPr>
        <w:pStyle w:val="BodyText"/>
      </w:pPr>
      <w:r>
        <w:t xml:space="preserve">Kazakhstan Almaty.</w:t>
      </w:r>
    </w:p>
    <w:bookmarkEnd w:id="23"/>
    <w:bookmarkStart w:id="24" w:name="conclusion"/>
    <w:p>
      <w:pPr>
        <w:pStyle w:val="Heading2"/>
      </w:pPr>
      <w:r>
        <w:t xml:space="preserve">Conclusion</w:t>
      </w:r>
    </w:p>
    <w:p>
      <w:pPr>
        <w:pStyle w:val="FirstParagraph"/>
      </w:pPr>
      <w:r>
        <w:t xml:space="preserve">In conclusion, my tenure as a</w:t>
      </w:r>
      <w:r>
        <w:t xml:space="preserve"> </w:t>
      </w:r>
      <w:r>
        <w:rPr>
          <w:bCs/>
          <w:b/>
        </w:rPr>
        <w:t xml:space="preserve">Marketing Manager,</w:t>
      </w:r>
      <w:r>
        <w:t xml:space="preserve"> </w:t>
      </w:r>
      <w:r>
        <w:t xml:space="preserve">in</w:t>
      </w:r>
    </w:p>
    <w:p>
      <w:pPr>
        <w:pStyle w:val="BodyText"/>
      </w:pPr>
      <w:r>
        <w:t xml:space="preserve">Kazakhstan Almaty, has been a journey of continuous adaptation and learning. It has taught me that while marketing principles may be universal, their application is deeply local. Success in</w:t>
      </w:r>
    </w:p>
    <w:p>
      <w:pPr>
        <w:pStyle w:val="BodyText"/>
      </w:pPr>
      <w:r>
        <w:t xml:space="preserve">Kazakhstan Almaty</w:t>
      </w:r>
      <w:r>
        <w:rPr>
          <w:bCs/>
          <w:b/>
        </w:rPr>
        <w:t xml:space="preserve">,</w:t>
      </w:r>
      <w:r>
        <w:t xml:space="preserve"> </w:t>
      </w:r>
      <w:r>
        <w:t xml:space="preserve">depends on the ability to blend global best practices with local cultural intelligence. It requires patience, humility, and a genuine appreciation for the rich heritage of the region.</w:t>
      </w:r>
    </w:p>
    <w:p>
      <w:pPr>
        <w:pStyle w:val="BodyText"/>
      </w:pPr>
      <w:r>
        <w:t xml:space="preserve">The challenges are significant—ranging from regulatory complexities to shifting consumer behaviors—but they are matched by immense opportunities.</w:t>
      </w:r>
    </w:p>
    <w:p>
      <w:pPr>
        <w:pStyle w:val="BodyText"/>
      </w:pPr>
      <w:r>
        <w:t xml:space="preserve">Kazakhstan Almaty</w:t>
      </w:r>
      <w:r>
        <w:rPr>
          <w:bCs/>
          <w:b/>
        </w:rPr>
        <w:t xml:space="preserve">,</w:t>
      </w:r>
      <w:r>
        <w:t xml:space="preserve"> </w:t>
      </w:r>
      <w:r>
        <w:t xml:space="preserve">is a city on the rise, with a dynamic economy and an enthusiastic population. For any</w:t>
      </w:r>
      <w:r>
        <w:t xml:space="preserve"> </w:t>
      </w:r>
      <w:r>
        <w:rPr>
          <w:bCs/>
          <w:b/>
        </w:rPr>
        <w:t xml:space="preserve">Marketing Manager</w:t>
      </w:r>
      <w:r>
        <w:t xml:space="preserve">, there is no better place to hone one’s craft than in this bustling hub where tradition meets modernity. I remain committed to fostering brands that are not only commercially successful but also culturally resonant and socially responsible within the unique tapestry of</w:t>
      </w:r>
    </w:p>
    <w:p>
      <w:pPr>
        <w:pStyle w:val="BodyText"/>
      </w:pPr>
      <w:r>
        <w:t xml:space="preserve">Kazakhstan Almaty.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Culture, and Strategy: A Marketing Manager’s Journey in Almaty, Kazakhstan</dc:title>
  <dc:creator/>
  <cp:keywords/>
  <dcterms:created xsi:type="dcterms:W3CDTF">2026-07-29T14:32:36Z</dcterms:created>
  <dcterms:modified xsi:type="dcterms:W3CDTF">2026-07-29T14:32:36Z</dcterms:modified>
</cp:coreProperties>
</file>

<file path=docProps/custom.xml><?xml version="1.0" encoding="utf-8"?>
<Properties xmlns="http://schemas.openxmlformats.org/officeDocument/2006/custom-properties" xmlns:vt="http://schemas.openxmlformats.org/officeDocument/2006/docPropsVTypes"/>
</file>