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Kenya</w:t>
      </w:r>
      <w:r>
        <w:t xml:space="preserve"> </w:t>
      </w:r>
      <w:r>
        <w:t xml:space="preserve">Nairobi</w:t>
      </w:r>
    </w:p>
    <w:bookmarkStart w:id="26" w:name="Xd772d4e82df91c1a77e68066d9a507098a57895"/>
    <w:p>
      <w:pPr>
        <w:pStyle w:val="Heading1"/>
      </w:pPr>
      <w:r>
        <w:t xml:space="preserve">The Strategic Nexus: A Reflection Paper on the Role of the Marketing Manager in Kenya Nairobi</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A Critical Reflection on Leadership, Culture, and Innovation in the Kenyan Market</w:t>
      </w:r>
    </w:p>
    <w:bookmarkStart w:id="20" w:name="Xb3d71c095e5003a9e320b4258188ba65a754422"/>
    <w:p>
      <w:pPr>
        <w:pStyle w:val="Heading2"/>
      </w:pPr>
      <w:r>
        <w:t xml:space="preserve">I. Introduction: The Pulse of Nairobi’s Economy</w:t>
      </w:r>
    </w:p>
    <w:p>
      <w:pPr>
        <w:pStyle w:val="FirstParagraph"/>
      </w:pPr>
      <w:r>
        <w:t xml:space="preserve">To understand the role of a</w:t>
      </w:r>
      <w:r>
        <w:t xml:space="preserve"> </w:t>
      </w:r>
      <w:r>
        <w:rPr>
          <w:bCs/>
          <w:b/>
        </w:rPr>
        <w:t xml:space="preserve">Marketing Manager</w:t>
      </w:r>
      <w:r>
        <w:t xml:space="preserve">, one must first understand the ecosystem in which they operate. Kenya’s capital city,</w:t>
      </w:r>
      <w:r>
        <w:t xml:space="preserve"> </w:t>
      </w:r>
      <w:r>
        <w:rPr>
          <w:bCs/>
          <w:b/>
        </w:rPr>
        <w:t xml:space="preserve">Nairobi Nairobi</w:t>
      </w:r>
      <w:r>
        <w:t xml:space="preserve"> </w:t>
      </w:r>
      <w:r>
        <w:t xml:space="preserve">(often referred to simply as Nairobi but possessing a distinct metropolitan identity), stands as the undisputed economic and technological heartbeat of East Africa. It is not merely a geographical location; it is a dynamic hub of innovation, commerce, and cultural fusion. For any professional tasked with leading marketing strategies in this region, the challenge extends beyond traditional business metrics. It involves navigating a complex web of digital saturation, deep-rooted cultural traditions, and an increasingly sophisticated consumer base. This</w:t>
      </w:r>
      <w:r>
        <w:t xml:space="preserve"> </w:t>
      </w:r>
      <w:r>
        <w:rPr>
          <w:bCs/>
          <w:b/>
        </w:rPr>
        <w:t xml:space="preserve">Reflection Paper</w:t>
      </w:r>
      <w:r>
        <w:t xml:space="preserve"> </w:t>
      </w:r>
      <w:r>
        <w:t xml:space="preserve">seeks to analyze the multifaceted responsibilities of a</w:t>
      </w:r>
      <w:r>
        <w:t xml:space="preserve"> </w:t>
      </w:r>
      <w:r>
        <w:rPr>
          <w:bCs/>
          <w:b/>
        </w:rPr>
        <w:t xml:space="preserve">Marketing Manager</w:t>
      </w:r>
      <w:r>
        <w:t xml:space="preserve"> </w:t>
      </w:r>
      <w:r>
        <w:t xml:space="preserve">within this unique context, exploring how leadership style, cultural intelligence, and technological adaptation intersect to drive success in one of Africa’s most vibrant markets.</w:t>
      </w:r>
    </w:p>
    <w:bookmarkEnd w:id="20"/>
    <w:bookmarkStart w:id="21" w:name="X49938a54d14a93c7d2f2630648c3b317a7cfa75"/>
    <w:p>
      <w:pPr>
        <w:pStyle w:val="Heading2"/>
      </w:pPr>
      <w:r>
        <w:t xml:space="preserve">The Evolution of Consumer Behavior in Nairobi Nairobi</w:t>
      </w:r>
    </w:p>
    <w:p>
      <w:pPr>
        <w:pStyle w:val="FirstParagraph"/>
      </w:pPr>
      <w:r>
        <w:t xml:space="preserve">The first critical aspect of this role is recognizing the dramatic shift in consumer behavior within</w:t>
      </w:r>
      <w:r>
        <w:t xml:space="preserve"> </w:t>
      </w:r>
      <w:r>
        <w:rPr>
          <w:bCs/>
          <w:b/>
        </w:rPr>
        <w:t xml:space="preserve">Nairobi</w:t>
      </w:r>
      <w:r>
        <w:t xml:space="preserve">. The city has undergone a digital transformation that rivals many developed nations. The widespread adoption of mobile money platforms, particularly M-Pesa, has fundamentally altered how transactions occur and how consumers perceive value. A</w:t>
      </w:r>
      <w:r>
        <w:t xml:space="preserve"> </w:t>
      </w:r>
      <w:r>
        <w:rPr>
          <w:bCs/>
          <w:b/>
        </w:rPr>
        <w:t xml:space="preserve">Marketing Manager</w:t>
      </w:r>
      <w:r>
        <w:t xml:space="preserve"> </w:t>
      </w:r>
      <w:r>
        <w:t xml:space="preserve">here cannot rely solely on traditional mass media approaches. Instead, they must adopt a hyper-localized digital strategy that integrates seamlessly into the daily lives of Nairobi’s residents.</w:t>
      </w:r>
    </w:p>
    <w:p>
      <w:pPr>
        <w:pStyle w:val="BodyText"/>
      </w:pPr>
      <w:r>
        <w:t xml:space="preserve">In my reflection on this dynamic, it becomes evident that trust is the primary currency in</w:t>
      </w:r>
      <w:r>
        <w:t xml:space="preserve"> </w:t>
      </w:r>
      <w:r>
        <w:rPr>
          <w:bCs/>
          <w:b/>
        </w:rPr>
        <w:t xml:space="preserve">Nairobi</w:t>
      </w:r>
      <w:r>
        <w:t xml:space="preserve">. Consumers are skeptical yet highly responsive to authentic engagement. The role requires moving away from broadcast-style advertising toward community-building and conversational marketing. Influencer culture is robust here, but not in the superficial manner seen elsewhere; Kenyan consumers value authenticity and relatability. Therefore, the</w:t>
      </w:r>
      <w:r>
        <w:t xml:space="preserve"> </w:t>
      </w:r>
      <w:r>
        <w:rPr>
          <w:bCs/>
          <w:b/>
        </w:rPr>
        <w:t xml:space="preserve">Marketing Manager</w:t>
      </w:r>
      <w:r>
        <w:t xml:space="preserve"> </w:t>
      </w:r>
      <w:r>
        <w:t xml:space="preserve">must curate partnerships that feel genuine, leveraging local voices who resonate with the specific socio-economic realities of different neighborhoods within</w:t>
      </w:r>
      <w:r>
        <w:t xml:space="preserve"> </w:t>
      </w:r>
      <w:r>
        <w:rPr>
          <w:bCs/>
          <w:b/>
        </w:rPr>
        <w:t xml:space="preserve">Nairobi Nairobi</w:t>
      </w:r>
      <w:r>
        <w:t xml:space="preserve">. This requires a granular understanding of urban demographics, from the affluent suburbs like Karen and Runda to the bustling commercial centers of Westlands and Kilimani.</w:t>
      </w:r>
    </w:p>
    <w:bookmarkEnd w:id="21"/>
    <w:bookmarkStart w:id="22" w:name="X8dea5f6efee2aa6871968bfe7e553d34b4a45c1"/>
    <w:p>
      <w:pPr>
        <w:pStyle w:val="Heading2"/>
      </w:pPr>
      <w:r>
        <w:t xml:space="preserve">Cultural Intelligence as a Strategic Asset</w:t>
      </w:r>
    </w:p>
    <w:p>
      <w:pPr>
        <w:pStyle w:val="FirstParagraph"/>
      </w:pPr>
      <w:r>
        <w:t xml:space="preserve">Beyond digital tactics, cultural intelligence is paramount. Kenya is a nation of immense ethnic diversity, yet there is a strong sense of national identity centered around Swahili culture and the English language. A proficient</w:t>
      </w:r>
      <w:r>
        <w:t xml:space="preserve"> </w:t>
      </w:r>
      <w:r>
        <w:rPr>
          <w:bCs/>
          <w:b/>
        </w:rPr>
        <w:t xml:space="preserve">Marketing Manager</w:t>
      </w:r>
      <w:r>
        <w:t xml:space="preserve"> </w:t>
      </w:r>
      <w:r>
        <w:t xml:space="preserve">must possess the linguistic agility to switch between formal English for corporate communications and Sheng (the Nairobi youth slang) for grassroots engagement. This code-switching is not merely a marketing tactic; it is a demonstration of respect and inclusion.</w:t>
      </w:r>
    </w:p>
    <w:p>
      <w:pPr>
        <w:pStyle w:val="BodyText"/>
      </w:pPr>
      <w:r>
        <w:t xml:space="preserve">In this</w:t>
      </w:r>
      <w:r>
        <w:t xml:space="preserve"> </w:t>
      </w:r>
      <w:r>
        <w:rPr>
          <w:bCs/>
          <w:b/>
        </w:rPr>
        <w:t xml:space="preserve">Reflection Paper</w:t>
      </w:r>
      <w:r>
        <w:t xml:space="preserve">, I emphasize that failure to navigate these cultural nuances can lead to brand alienation. The role demands empathy and deep listening. For instance, during national holidays or political cycles, marketing messages must be timed with extreme sensitivity. The</w:t>
      </w:r>
      <w:r>
        <w:t xml:space="preserve"> </w:t>
      </w:r>
      <w:r>
        <w:rPr>
          <w:bCs/>
          <w:b/>
        </w:rPr>
        <w:t xml:space="preserve">Marketing Manager</w:t>
      </w:r>
      <w:r>
        <w:t xml:space="preserve"> </w:t>
      </w:r>
      <w:r>
        <w:t xml:space="preserve">acts as a cultural bridge, ensuring that brand narratives align with local values such as community (Harambee) and resilience. In</w:t>
      </w:r>
      <w:r>
        <w:t xml:space="preserve"> </w:t>
      </w:r>
      <w:r>
        <w:rPr>
          <w:bCs/>
          <w:b/>
        </w:rPr>
        <w:t xml:space="preserve">Nairobi</w:t>
      </w:r>
      <w:r>
        <w:t xml:space="preserve">, brands are not just sellers of goods; they are perceived as citizens contributing to the social fabric. Therefore, Corporate Social Responsibility (CSR) is not an add-on but a core component of the marketing mix.</w:t>
      </w:r>
    </w:p>
    <w:bookmarkEnd w:id="22"/>
    <w:bookmarkStart w:id="23" w:name="X07c32a7d1fefcc9792f1bf004dc5d997b9094b9"/>
    <w:p>
      <w:pPr>
        <w:pStyle w:val="Heading2"/>
      </w:pPr>
      <w:r>
        <w:t xml:space="preserve">The Challenge of Innovation and Competition</w:t>
      </w:r>
    </w:p>
    <w:p>
      <w:pPr>
        <w:pStyle w:val="FirstParagraph"/>
      </w:pPr>
      <w:r>
        <w:rPr>
          <w:bCs/>
          <w:b/>
        </w:rPr>
        <w:t xml:space="preserve">Nairobi Nairobi</w:t>
      </w:r>
      <w:r>
        <w:t xml:space="preserve"> </w:t>
      </w:r>
      <w:r>
        <w:t xml:space="preserve">is often dubbed the "Silicon Savannah," a title that reflects its status as a tech hub. This environment creates intense competition for attention. A</w:t>
      </w:r>
      <w:r>
        <w:t xml:space="preserve"> </w:t>
      </w:r>
      <w:r>
        <w:rPr>
          <w:bCs/>
          <w:b/>
        </w:rPr>
        <w:t xml:space="preserve">Marketing Manager</w:t>
      </w:r>
      <w:r>
        <w:t xml:space="preserve"> </w:t>
      </w:r>
      <w:r>
        <w:t xml:space="preserve">here must be equally proficient in data analytics and creative storytelling. The pressure to innovate is relentless, driven by both multinational corporations entering the African market and agile local startups disrupting traditional industries.</w:t>
      </w:r>
    </w:p>
    <w:p>
      <w:pPr>
        <w:pStyle w:val="BodyText"/>
      </w:pPr>
      <w:r>
        <w:t xml:space="preserve">This competitive landscape requires the</w:t>
      </w:r>
      <w:r>
        <w:t xml:space="preserve"> </w:t>
      </w:r>
      <w:r>
        <w:rPr>
          <w:bCs/>
          <w:b/>
        </w:rPr>
        <w:t xml:space="preserve">Marketing Manager</w:t>
      </w:r>
      <w:r>
        <w:t xml:space="preserve"> </w:t>
      </w:r>
      <w:r>
        <w:t xml:space="preserve">to be agile and data-driven. Decision-making cannot be based on intuition alone; it must be supported by real-time analytics from social media platforms, mobile usage data, and sales trends specific to the East African region. The reflection here is clear: technology is an enabler, but strategy is king. The ability to interpret data within the context of local consumer behavior separates successful managers from those who merely execute campaigns. For example, understanding peak internet usage times in Nairobi traffic jams versus office hours allows for precise timing of digital ads.</w:t>
      </w:r>
    </w:p>
    <w:bookmarkEnd w:id="23"/>
    <w:bookmarkStart w:id="24" w:name="leadership-and-talent-development"/>
    <w:p>
      <w:pPr>
        <w:pStyle w:val="Heading2"/>
      </w:pPr>
      <w:r>
        <w:t xml:space="preserve">Leadership and Talent Development</w:t>
      </w:r>
    </w:p>
    <w:p>
      <w:pPr>
        <w:pStyle w:val="FirstParagraph"/>
      </w:pPr>
      <w:r>
        <w:t xml:space="preserve">The role also encompasses significant leadership responsibilities. The marketing landscape in Kenya is young and energetic. A key part of being a successful</w:t>
      </w:r>
      <w:r>
        <w:t xml:space="preserve"> </w:t>
      </w:r>
      <w:r>
        <w:rPr>
          <w:bCs/>
          <w:b/>
        </w:rPr>
        <w:t xml:space="preserve">Marketing Manager</w:t>
      </w:r>
      <w:r>
        <w:t xml:space="preserve"> </w:t>
      </w:r>
      <w:r>
        <w:t xml:space="preserve">in this region is nurturing local talent. This involves not just managing teams but mentoring the next generation of Kenyan marketers who are digitally native and highly creative.</w:t>
      </w:r>
    </w:p>
    <w:p>
      <w:pPr>
        <w:pStyle w:val="BodyText"/>
      </w:pPr>
      <w:r>
        <w:t xml:space="preserve">In reflecting on this aspect, I recognize that sustainable success in</w:t>
      </w:r>
      <w:r>
        <w:t xml:space="preserve"> </w:t>
      </w:r>
      <w:r>
        <w:rPr>
          <w:bCs/>
          <w:b/>
        </w:rPr>
        <w:t xml:space="preserve">Nairobi</w:t>
      </w:r>
      <w:r>
        <w:t xml:space="preserve"> </w:t>
      </w:r>
      <w:r>
        <w:t xml:space="preserve">depends on building a resilient organizational culture. The manager must foster an environment where experimentation is encouraged, and failure is viewed as a learning opportunity. This is crucial in a market that changes rapidly due to technological advancements and shifting political economies. Leadership in this context requires emotional intelligence, the ability to inspire diverse teams, and the vision to see beyond immediate quarterly results toward long-term brand equity.</w:t>
      </w:r>
    </w:p>
    <w:bookmarkEnd w:id="24"/>
    <w:bookmarkStart w:id="25" w:name="X4344ea1a9dfe620f05013d8a04f81287ec34e6a"/>
    <w:p>
      <w:pPr>
        <w:pStyle w:val="Heading2"/>
      </w:pPr>
      <w:r>
        <w:t xml:space="preserve">Conclusion: The Future of Marketing in East Africa</w:t>
      </w:r>
    </w:p>
    <w:p>
      <w:pPr>
        <w:pStyle w:val="FirstParagraph"/>
      </w:pPr>
      <w:r>
        <w:t xml:space="preserve">In conclusion, the role of a</w:t>
      </w:r>
      <w:r>
        <w:t xml:space="preserve"> </w:t>
      </w:r>
      <w:r>
        <w:rPr>
          <w:bCs/>
          <w:b/>
        </w:rPr>
        <w:t xml:space="preserve">Marketing Manager</w:t>
      </w:r>
      <w:r>
        <w:t xml:space="preserve"> </w:t>
      </w:r>
      <w:r>
        <w:t xml:space="preserve">in</w:t>
      </w:r>
      <w:r>
        <w:t xml:space="preserve"> </w:t>
      </w:r>
      <w:r>
        <w:rPr>
          <w:bCs/>
          <w:b/>
        </w:rPr>
        <w:t xml:space="preserve">Nairobi Nairobi</w:t>
      </w:r>
      <w:r>
        <w:t xml:space="preserve">, Kenya, is one of the most demanding and rewarding positions in modern business. It requires a unique blend of strategic foresight, cultural sensitivity, and technological fluency. As reflected upon throughout this paper, success in this market is not achieved by copying Western models but by adapting global best practices to the local reality.</w:t>
      </w:r>
    </w:p>
    <w:p>
      <w:pPr>
        <w:pStyle w:val="BodyText"/>
      </w:pPr>
      <w:r>
        <w:t xml:space="preserve">The future of marketing in Kenya lies in deeper personalization, stronger community integration, and sustainable business practices. The</w:t>
      </w:r>
      <w:r>
        <w:t xml:space="preserve"> </w:t>
      </w:r>
      <w:r>
        <w:rPr>
          <w:bCs/>
          <w:b/>
        </w:rPr>
        <w:t xml:space="preserve">Marketing Manager</w:t>
      </w:r>
      <w:r>
        <w:t xml:space="preserve"> </w:t>
      </w:r>
      <w:r>
        <w:t xml:space="preserve">must remain a lifelong learner, constantly updating their toolkit to meet the evolving demands of Kenyan consumers. As Nairobi continues to grow as a global hub for innovation and commerce, those who embrace this complexity will lead the way in shaping the future of African marketing. This</w:t>
      </w:r>
      <w:r>
        <w:t xml:space="preserve"> </w:t>
      </w:r>
      <w:r>
        <w:rPr>
          <w:bCs/>
          <w:b/>
        </w:rPr>
        <w:t xml:space="preserve">Reflection Paper</w:t>
      </w:r>
      <w:r>
        <w:t xml:space="preserve"> </w:t>
      </w:r>
      <w:r>
        <w:t xml:space="preserve">serves as both an analysis of current challenges and a roadmap for future excellence in this dynamic field.</w:t>
      </w:r>
    </w:p>
    <w:p>
      <w:pPr>
        <w:pStyle w:val="BodyText"/>
      </w:pPr>
      <w:r>
        <w:rPr>
          <w:iCs/>
          <w:i/>
        </w:rPr>
        <w:t xml:space="preserve">This document highlights the critical importance of context-specific strategies for any professional aiming to succeed as a Marketing Manager within the vibrant economic landscape of Kenya Nairobi.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Marketing Manager in Kenya Nairobi</dc:title>
  <dc:creator/>
  <dc:language>en</dc:language>
  <cp:keywords/>
  <dcterms:created xsi:type="dcterms:W3CDTF">2026-07-29T18:01:52Z</dcterms:created>
  <dcterms:modified xsi:type="dcterms:W3CDTF">2026-07-29T18:01:52Z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