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29ead1a2a0779d5eabc2f1efca311e1adef6189"/>
    <w:p>
      <w:pPr>
        <w:pStyle w:val="Heading1"/>
      </w:pPr>
      <w:r>
        <w:t xml:space="preserve">A Strategic Reflection on the Marketing Manager Role in New Zealand Auckland</w:t>
      </w:r>
    </w:p>
    <w:p>
      <w:pPr>
        <w:pStyle w:val="FirstParagraph"/>
      </w:pPr>
      <w:r>
        <w:t xml:space="preserve">In the contemporary landscape of business, few roles are as dynamic or as culturally nuanced as that of the</w:t>
      </w:r>
      <w:r>
        <w:t xml:space="preserve"> </w:t>
      </w:r>
      <w:r>
        <w:rPr>
          <w:bCs/>
          <w:b/>
        </w:rPr>
        <w:t xml:space="preserve">Marketing Manager</w:t>
      </w:r>
      <w:r>
        <w:t xml:space="preserve">. To reflect upon this position specifically within the context of</w:t>
      </w:r>
      <w:r>
        <w:t xml:space="preserve"> </w:t>
      </w:r>
      <w:r>
        <w:rPr>
          <w:bCs/>
          <w:b/>
        </w:rPr>
        <w:t xml:space="preserve">New Zealand Auckland</w:t>
      </w:r>
      <w:r>
        <w:t xml:space="preserve"> </w:t>
      </w:r>
      <w:r>
        <w:t xml:space="preserve">is to engage with a unique intersection of global market pressures and intense local cultural identity. This reflection paper explores the multifaceted responsibilities, ethical considerations, and strategic imperatives required for success in one of Oceania’s most vibrant economic hubs.</w:t>
      </w:r>
    </w:p>
    <w:bookmarkStart w:id="20" w:name="Xade49f863fb5081b80c85799b81424705bbb50c"/>
    <w:p>
      <w:pPr>
        <w:pStyle w:val="Heading2"/>
      </w:pPr>
      <w:r>
        <w:t xml:space="preserve">The Cultural Imperative: Integrating Te Tiriti o Waitangi</w:t>
      </w:r>
    </w:p>
    <w:p>
      <w:pPr>
        <w:pStyle w:val="FirstParagraph"/>
      </w:pPr>
      <w:r>
        <w:t xml:space="preserve">The foremost aspect of being a Marketing Manager in</w:t>
      </w:r>
      <w:r>
        <w:t xml:space="preserve"> </w:t>
      </w:r>
      <w:r>
        <w:rPr>
          <w:bCs/>
          <w:b/>
        </w:rPr>
        <w:t xml:space="preserve">New Zealand Auckland</w:t>
      </w:r>
      <w:r>
        <w:t xml:space="preserve"> </w:t>
      </w:r>
      <w:r>
        <w:t xml:space="preserve">is the profound responsibility to integrate Māori culture and values into business strategy. In the broader context of global marketing, cultural sensitivity is often an afterthought or a secondary compliance check. However, in Auckland, which boasts one of the highest proportions of Māori and Pasifika populations in the world, this integration is central to authentic engagement.</w:t>
      </w:r>
    </w:p>
    <w:p>
      <w:pPr>
        <w:pStyle w:val="BodyText"/>
      </w:pPr>
      <w:r>
        <w:t xml:space="preserve">A Marketing Manager must move beyond tokenism. It requires a deep understanding of Te Tiriti o Waitangi (The Treaty of Waitangi) principles: partnership, participation, and protection. This means ensuring that marketing campaigns do not merely translate English slogans into te reo Māori but fundamentally respect the cultural context behind the imagery, language, and narratives used. For instance, a brand attempting to market luxury real estate in Ponsonby or commercial services in the CBD must navigate these waters with humility and expertise. Failure to do so does not just risk public relations backlash; it alienates a significant portion of the consumer base that values authenticity and respect for indigenous heritage.</w:t>
      </w:r>
    </w:p>
    <w:bookmarkEnd w:id="20"/>
    <w:bookmarkStart w:id="21" w:name="X216aadb3b142e73443a13596e059d0e5b7763a0"/>
    <w:p>
      <w:pPr>
        <w:pStyle w:val="Heading2"/>
      </w:pPr>
      <w:r>
        <w:t xml:space="preserve">Auckland as a Microcosm of Global Diversity</w:t>
      </w:r>
    </w:p>
    <w:p>
      <w:pPr>
        <w:pStyle w:val="FirstParagraph"/>
      </w:pPr>
      <w:r>
        <w:t xml:space="preserve">Auckland is often described as the city of sails, but to its residents, it is arguably the world’s largest Polynesian city. This demographic diversity presents a complex challenge for the Marketing Manager. The traditional Anglo-centric marketing models that dominated the 20th century are obsolete in this environment. A successful Marketing Manager in</w:t>
      </w:r>
      <w:r>
        <w:t xml:space="preserve"> </w:t>
      </w:r>
      <w:r>
        <w:rPr>
          <w:bCs/>
          <w:b/>
        </w:rPr>
        <w:t xml:space="preserve">New Zealand Auckland</w:t>
      </w:r>
      <w:r>
        <w:t xml:space="preserve"> </w:t>
      </w:r>
      <w:r>
        <w:t xml:space="preserve">must possess high cultural intelligence (CQ). They must understand how to segment audiences not just by age or income, but by cultural affinity and linguistic preference.</w:t>
      </w:r>
    </w:p>
    <w:p>
      <w:pPr>
        <w:pStyle w:val="BodyText"/>
      </w:pPr>
      <w:r>
        <w:t xml:space="preserve">This diversity demands a flexible approach to digital marketing and content creation. Where a single English-language campaign might suffice in smaller, more homogeneous towns in New Zealand, Auckland requires multi-channel strategies that speak directly to Chinese-speaking immigrants in Mount Eden, Pacific Islander communities in South Auckland, and young professionals from the Global South in Britomart. The Marketing Manager must orchestrate these varied threads into a cohesive brand voice without diluting the message for any specific group. It is a delicate balance of unity and diversity.</w:t>
      </w:r>
    </w:p>
    <w:bookmarkEnd w:id="21"/>
    <w:bookmarkStart w:id="22" w:name="the-digital-transition-and-data-ethics"/>
    <w:p>
      <w:pPr>
        <w:pStyle w:val="Heading2"/>
      </w:pPr>
      <w:r>
        <w:t xml:space="preserve">The Digital Transition and Data Ethics</w:t>
      </w:r>
    </w:p>
    <w:p>
      <w:pPr>
        <w:pStyle w:val="FirstParagraph"/>
      </w:pPr>
      <w:r>
        <w:t xml:space="preserve">In recent years, the role of the Marketing Manager has shifted heavily toward data-driven decision-making. In Auckland, as elsewhere, this means leveraging social media analytics, SEO trends, and customer relationship management (CRM) systems. However, reflecting on this aspect brings ethical questions to the forefront. With New Zealand’s Privacy Act 2020 coming into full force marketers must ensure that the collection of consumer data is transparent and consensual.</w:t>
      </w:r>
    </w:p>
    <w:p>
      <w:pPr>
        <w:pStyle w:val="BodyText"/>
      </w:pPr>
      <w:r>
        <w:t xml:space="preserve">For a Marketing Manager in Auckland, this means being vigilant against "data harvesting" practices that may be standard in other jurisdictions but are viewed with skepticism by New Zealanders, who generally value privacy. Building trust is more valuable than short-term conversion spikes. The reflection here is one of caution: technology should serve the relationship with the customer, not exploit it. A Marketing Manager must advocate for ethical data use within their teams, ensuring that automation does not replace human connection in a market where personal reputation and word-of-mouth remain powerful drivers.</w:t>
      </w:r>
    </w:p>
    <w:bookmarkEnd w:id="22"/>
    <w:bookmarkStart w:id="23" w:name="Xa647aea48943cf6d5aff0b1f0917ee920c7952d"/>
    <w:p>
      <w:pPr>
        <w:pStyle w:val="Heading2"/>
      </w:pPr>
      <w:r>
        <w:t xml:space="preserve">Sustainability and Environmental Stewardship</w:t>
      </w:r>
    </w:p>
    <w:p>
      <w:pPr>
        <w:pStyle w:val="FirstParagraph"/>
      </w:pPr>
      <w:r>
        <w:t xml:space="preserve">New Zealanders have an intrinsic connection to the land, or "whenua." This environmental consciousness permeates consumer behavior in Auckland. Eco-friendly packaging, sustainable sourcing, and corporate social responsibility (CSR) are not optional extras; they are baseline expectations for many brands. A Marketing Manager must therefore be an advocate for sustainability within the product development and supply chain stages of a business.</w:t>
      </w:r>
    </w:p>
    <w:p>
      <w:pPr>
        <w:pStyle w:val="BodyText"/>
      </w:pPr>
      <w:r>
        <w:t xml:space="preserve">This is particularly challenging in Auckland due to its urban density and reliance on imports. The Marketing Manager faces the task of communicating genuine efforts toward reducing carbon footprints without falling into "greenwashing." If a company claims to be sustainable, the proof must be tangible. Reflecting on this role, I realize that the Marketing Manager acts as a bridge between operational sustainability and consumer perception. They must tell the story of how Auckland-based operations are contributing to global environmental goals, whether through supporting local growers or reducing plastic waste in logistics.</w:t>
      </w:r>
    </w:p>
    <w:bookmarkEnd w:id="23"/>
    <w:bookmarkStart w:id="24" w:name="conclusion-the-holistic-leader"/>
    <w:p>
      <w:pPr>
        <w:pStyle w:val="Heading2"/>
      </w:pPr>
      <w:r>
        <w:t xml:space="preserve">Conclusion: The Holistic Leader</w:t>
      </w:r>
    </w:p>
    <w:p>
      <w:pPr>
        <w:pStyle w:val="FirstParagraph"/>
      </w:pPr>
      <w:r>
        <w:t xml:space="preserve">In conclusion, the role of the Marketing Manager in</w:t>
      </w:r>
      <w:r>
        <w:t xml:space="preserve"> </w:t>
      </w:r>
      <w:r>
        <w:rPr>
          <w:bCs/>
          <w:b/>
        </w:rPr>
        <w:t xml:space="preserve">New Zealand Auckland</w:t>
      </w:r>
      <w:r>
        <w:t xml:space="preserve"> </w:t>
      </w:r>
      <w:r>
        <w:t xml:space="preserve">extends far beyond traditional advertising metrics. It is a role that demands cultural competency, ethical vigilance, and environmental stewardship. The unique demographic tapestry of Auckland requires a leader who can navigate complex cultural landscapes with respect and insight. Furthermore, the growing emphasis on data privacy and sustainability forces this role to become increasingly holistic.</w:t>
      </w:r>
    </w:p>
    <w:p>
      <w:pPr>
        <w:pStyle w:val="BodyText"/>
      </w:pPr>
      <w:r>
        <w:t xml:space="preserve">To succeed as a Marketing Manager in this region is to accept that marketing is not just about selling products; it is about building relationships within a community. It requires humility to listen to local voices, courage to stand by ethical practices, and creativity to tell stories that resonate with the diverse people of Auckland. As I reflect on these aspects, it becomes clear that the most effective Marketing Managers in this city are those who view themselves not just as strategists of commerce, but as custodians of brand integrity within a vibrant and evolving society.</w:t>
      </w:r>
    </w:p>
    <w:p>
      <w:pPr>
        <w:pStyle w:val="BodyText"/>
      </w:pPr>
      <w:r>
        <w:rPr>
          <w:bCs/>
          <w:b/>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the Marketing Manager in New Zealand Auckland</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