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Qatar</w:t>
      </w:r>
      <w:r>
        <w:t xml:space="preserve"> </w:t>
      </w:r>
      <w:r>
        <w:t xml:space="preserve">Doha</w:t>
      </w:r>
    </w:p>
    <w:bookmarkStart w:id="26" w:name="Xac1c8b7a3d0365b552939ad8c34940c6ea6563a"/>
    <w:p>
      <w:pPr>
        <w:pStyle w:val="Heading1"/>
      </w:pPr>
      <w:r>
        <w:t xml:space="preserve">Bridging Tradition and Modernity:</w:t>
      </w:r>
      <w:r>
        <w:br/>
      </w:r>
      <w:r>
        <w:t xml:space="preserve">A Reflection on the Marketing Manager in Qatar Doha</w:t>
      </w:r>
    </w:p>
    <w:p>
      <w:pPr>
        <w:pStyle w:val="FirstParagraph"/>
      </w:pPr>
      <w:r>
        <w:t xml:space="preserve">The contemporary business landscape is defined by its rapid evolution, cultural complexity, and the relentless pursuit of innovation. Within this dynamic environment, the role of a</w:t>
      </w:r>
      <w:r>
        <w:t xml:space="preserve"> </w:t>
      </w:r>
      <w:r>
        <w:rPr>
          <w:bCs/>
          <w:b/>
        </w:rPr>
        <w:t xml:space="preserve">Marketing Manager</w:t>
      </w:r>
      <w:r>
        <w:t xml:space="preserve"> </w:t>
      </w:r>
      <w:r>
        <w:t xml:space="preserve">transcends mere promotion; it becomes a strategic function that shapes brand identity, drives economic growth, and fosters cultural dialogue. Nowhere is this transformation more palpable than in</w:t>
      </w:r>
      <w:r>
        <w:t xml:space="preserve"> </w:t>
      </w:r>
      <w:r>
        <w:rPr>
          <w:bCs/>
          <w:b/>
        </w:rPr>
        <w:t xml:space="preserve">Qatar Doha</w:t>
      </w:r>
      <w:r>
        <w:t xml:space="preserve">, a city undergoing one of the most significant metamorphoses in modern history. As Qatar accelerates its transition from an oil-based economy to a diversified knowledge hub under Vision 2030, the responsibilities and challenges facing marketing professionals have intensified. This reflection paper explores the multifaceted nature of being a</w:t>
      </w:r>
      <w:r>
        <w:t xml:space="preserve"> </w:t>
      </w:r>
      <w:r>
        <w:rPr>
          <w:bCs/>
          <w:b/>
        </w:rPr>
        <w:t xml:space="preserve">Marketing Manager</w:t>
      </w:r>
      <w:r>
        <w:t xml:space="preserve"> </w:t>
      </w:r>
      <w:r>
        <w:t xml:space="preserve">in this unique geopolitical and cultural context, examining how one must navigate the delicate balance between global standards and local traditions.</w:t>
      </w:r>
    </w:p>
    <w:bookmarkStart w:id="20" w:name="X4b6da696479c574e4ac2fcec28c8305dda7c320"/>
    <w:p>
      <w:pPr>
        <w:pStyle w:val="Heading2"/>
      </w:pPr>
      <w:r>
        <w:t xml:space="preserve">The Cultural Imperative: Navigating Dual Identities</w:t>
      </w:r>
    </w:p>
    <w:p>
      <w:pPr>
        <w:pStyle w:val="FirstParagraph"/>
      </w:pPr>
      <w:r>
        <w:t xml:space="preserve">To succeed as a</w:t>
      </w:r>
      <w:r>
        <w:t xml:space="preserve"> </w:t>
      </w:r>
      <w:r>
        <w:rPr>
          <w:bCs/>
          <w:b/>
        </w:rPr>
        <w:t xml:space="preserve">Marketing Manager</w:t>
      </w:r>
      <w:r>
        <w:t xml:space="preserve"> </w:t>
      </w:r>
      <w:r>
        <w:t xml:space="preserve">in</w:t>
      </w:r>
      <w:r>
        <w:t xml:space="preserve"> </w:t>
      </w:r>
      <w:r>
        <w:rPr>
          <w:bCs/>
          <w:b/>
        </w:rPr>
        <w:t xml:space="preserve">Qatar Doha</w:t>
      </w:r>
      <w:r>
        <w:t xml:space="preserve">, one must first recognize that marketing is not merely about selling products; it is about communicating value within a specific cultural framework. Qatar presents a unique duality: it is deeply rooted in Islamic traditions and Bedouin heritage, yet it stands as a cosmopolitan gateway connecting East and West. This juxtaposition creates both opportunities and challenges for marketing strategies.</w:t>
      </w:r>
    </w:p>
    <w:p>
      <w:pPr>
        <w:pStyle w:val="BodyText"/>
      </w:pPr>
      <w:r>
        <w:t xml:space="preserve">A reflective approach requires the</w:t>
      </w:r>
      <w:r>
        <w:t xml:space="preserve"> </w:t>
      </w:r>
      <w:r>
        <w:rPr>
          <w:bCs/>
          <w:b/>
        </w:rPr>
        <w:t xml:space="preserve">Marketing Manager</w:t>
      </w:r>
      <w:r>
        <w:t xml:space="preserve"> </w:t>
      </w:r>
      <w:r>
        <w:t xml:space="preserve">to possess high cultural intelligence (CQ). For instance, campaigns that resonate in London or New York may fail or even offend if transposed directly to</w:t>
      </w:r>
      <w:r>
        <w:t xml:space="preserve"> </w:t>
      </w:r>
      <w:r>
        <w:rPr>
          <w:bCs/>
          <w:b/>
        </w:rPr>
        <w:t xml:space="preserve">Doha</w:t>
      </w:r>
      <w:r>
        <w:t xml:space="preserve">. The consumer behavior here is influenced by strong communal values, family structures, and religious observances. Therefore, effective marketing must demonstrate respect for local customs while appealing to a diverse expatriate population that constitutes the majority of the residents. A successful</w:t>
      </w:r>
      <w:r>
        <w:t xml:space="preserve"> </w:t>
      </w:r>
      <w:r>
        <w:rPr>
          <w:bCs/>
          <w:b/>
        </w:rPr>
        <w:t xml:space="preserve">Marketing Manager</w:t>
      </w:r>
      <w:r>
        <w:t xml:space="preserve"> </w:t>
      </w:r>
      <w:r>
        <w:t xml:space="preserve">understands that authenticity is key. They do not just translate advertisements; they transcreate them, ensuring that the emotional core of the message aligns with Qatari sensibilities. This involves navigating language nuances, understanding social norms regarding gender interaction in public spaces, and respecting prayer times during campaign scheduling.</w:t>
      </w:r>
    </w:p>
    <w:bookmarkEnd w:id="20"/>
    <w:bookmarkStart w:id="21" w:name="Xe7d393bc818a6359a3cea2e747500794900f98d"/>
    <w:p>
      <w:pPr>
        <w:pStyle w:val="Heading2"/>
      </w:pPr>
      <w:r>
        <w:t xml:space="preserve">The Digital Acceleration and Youth Demographics</w:t>
      </w:r>
    </w:p>
    <w:p>
      <w:pPr>
        <w:pStyle w:val="FirstParagraph"/>
      </w:pPr>
      <w:r>
        <w:t xml:space="preserve">One of the most striking aspects of</w:t>
      </w:r>
      <w:r>
        <w:t xml:space="preserve"> </w:t>
      </w:r>
      <w:r>
        <w:rPr>
          <w:bCs/>
          <w:b/>
        </w:rPr>
        <w:t xml:space="preserve">Doha</w:t>
      </w:r>
      <w:r>
        <w:t xml:space="preserve"> </w:t>
      </w:r>
      <w:r>
        <w:t xml:space="preserve">is its demographic profile. The city boasts one of the youngest populations in the Middle East, with a highly tech-savvy generation that is deeply connected to global digital trends. For a</w:t>
      </w:r>
      <w:r>
        <w:t xml:space="preserve"> </w:t>
      </w:r>
      <w:r>
        <w:rPr>
          <w:bCs/>
          <w:b/>
        </w:rPr>
        <w:t xml:space="preserve">Marketing Manager</w:t>
      </w:r>
      <w:r>
        <w:t xml:space="preserve">, this demographic reality dictates a heavy reliance on digital platforms. Social media penetration rates in Qatar are among the highest globally, making platforms like Instagram, Snapchat, and TikTok essential tools for engagement.</w:t>
      </w:r>
    </w:p>
    <w:p>
      <w:pPr>
        <w:pStyle w:val="BodyText"/>
      </w:pPr>
      <w:r>
        <w:t xml:space="preserve">Reflecting on this aspect, I realize that the traditional funnel model of marketing is less effective than a holistic ecosystem approach. In</w:t>
      </w:r>
      <w:r>
        <w:t xml:space="preserve"> </w:t>
      </w:r>
      <w:r>
        <w:rPr>
          <w:bCs/>
          <w:b/>
        </w:rPr>
        <w:t xml:space="preserve">Datar Doha</w:t>
      </w:r>
      <w:r>
        <w:t xml:space="preserve">, influence is driven by content creators and local influencers who hold significant sway over consumer decisions. The</w:t>
      </w:r>
      <w:r>
        <w:t xml:space="preserve"> </w:t>
      </w:r>
      <w:r>
        <w:rPr>
          <w:bCs/>
          <w:b/>
        </w:rPr>
        <w:t xml:space="preserve">Marketing Manager</w:t>
      </w:r>
      <w:r>
        <w:t xml:space="preserve"> </w:t>
      </w:r>
      <w:r>
        <w:t xml:space="preserve">must therefore shift from being a broadcaster to being a community curator. This requires agility, real-time responsiveness, and the ability to leverage data analytics to predict trends rather than just react to them. Furthermore, there is a growing demand for personalized experiences. Young consumers in</w:t>
      </w:r>
      <w:r>
        <w:t xml:space="preserve"> </w:t>
      </w:r>
      <w:r>
        <w:rPr>
          <w:bCs/>
          <w:b/>
        </w:rPr>
        <w:t xml:space="preserve">Doha</w:t>
      </w:r>
      <w:r>
        <w:t xml:space="preserve"> </w:t>
      </w:r>
      <w:r>
        <w:t xml:space="preserve">expect brands to understand their individual preferences through AI-driven insights while maintaining privacy standards that are increasingly important in the digital age.</w:t>
      </w:r>
    </w:p>
    <w:bookmarkEnd w:id="21"/>
    <w:bookmarkStart w:id="22" w:name="sustainability-and-vision-2030"/>
    <w:p>
      <w:pPr>
        <w:pStyle w:val="Heading2"/>
      </w:pPr>
      <w:r>
        <w:t xml:space="preserve">Sustainability and Vision 2030</w:t>
      </w:r>
    </w:p>
    <w:p>
      <w:pPr>
        <w:pStyle w:val="FirstParagraph"/>
      </w:pPr>
      <w:r>
        <w:t xml:space="preserve">The strategic horizon for any</w:t>
      </w:r>
      <w:r>
        <w:t xml:space="preserve"> </w:t>
      </w:r>
      <w:r>
        <w:rPr>
          <w:bCs/>
          <w:b/>
        </w:rPr>
        <w:t xml:space="preserve">Marketing Manager</w:t>
      </w:r>
      <w:r>
        <w:t xml:space="preserve"> </w:t>
      </w:r>
      <w:r>
        <w:t xml:space="preserve">in</w:t>
      </w:r>
      <w:r>
        <w:t xml:space="preserve"> </w:t>
      </w:r>
      <w:r>
        <w:rPr>
          <w:bCs/>
          <w:b/>
        </w:rPr>
        <w:t xml:space="preserve">Doha</w:t>
      </w:r>
      <w:r>
        <w:t xml:space="preserve"> </w:t>
      </w:r>
      <w:r>
        <w:t xml:space="preserve">cannot be separated from Qatar National Vision 2030 (QNV 2030). This national framework emphasizes sustainable development, economic diversification, and human development. For the marketing professional, this translates into a mandate to align brand values with sustainability. Consumers in</w:t>
      </w:r>
      <w:r>
        <w:t xml:space="preserve"> </w:t>
      </w:r>
      <w:r>
        <w:rPr>
          <w:bCs/>
          <w:b/>
        </w:rPr>
        <w:t xml:space="preserve">Doha</w:t>
      </w:r>
      <w:r>
        <w:t xml:space="preserve">, particularly the educated elite and younger generations, are becoming increasingly conscious of corporate social responsibility (CSR).</w:t>
      </w:r>
    </w:p>
    <w:p>
      <w:pPr>
        <w:pStyle w:val="BodyText"/>
      </w:pPr>
      <w:r>
        <w:t xml:space="preserve">A</w:t>
      </w:r>
      <w:r>
        <w:t xml:space="preserve"> </w:t>
      </w:r>
      <w:r>
        <w:rPr>
          <w:bCs/>
          <w:b/>
        </w:rPr>
        <w:t xml:space="preserve">Marketing Manager</w:t>
      </w:r>
      <w:r>
        <w:t xml:space="preserve"> </w:t>
      </w:r>
      <w:r>
        <w:t xml:space="preserve">who ignores this shift risks irrelevance. Effective marketing now requires telling stories that highlight environmental stewardship, community support, and ethical sourcing. For example, promoting a luxury brand involves more than showcasing opulence; it involves demonstrating how the brand contributes to the cultural fabric of</w:t>
      </w:r>
      <w:r>
        <w:t xml:space="preserve"> </w:t>
      </w:r>
      <w:r>
        <w:rPr>
          <w:bCs/>
          <w:b/>
        </w:rPr>
        <w:t xml:space="preserve">Doha</w:t>
      </w:r>
      <w:r>
        <w:t xml:space="preserve"> </w:t>
      </w:r>
      <w:r>
        <w:t xml:space="preserve">or supports local artisans. This reflective practice forces marketers to look beyond quarterly sales figures and consider long-term brand equity and societal impact. The integration of ESG (Environmental, Social, and Governance) criteria into marketing communications is no longer optional but a strategic imperative in the Qatari market.</w:t>
      </w:r>
    </w:p>
    <w:bookmarkEnd w:id="22"/>
    <w:bookmarkStart w:id="23" w:name="Xc841dce7d0c92c230f602d382764a2cb9064d7a"/>
    <w:p>
      <w:pPr>
        <w:pStyle w:val="Heading2"/>
      </w:pPr>
      <w:r>
        <w:t xml:space="preserve">The Competitive Landscape of a Global Hub</w:t>
      </w:r>
    </w:p>
    <w:p>
      <w:pPr>
        <w:pStyle w:val="FirstParagraph"/>
      </w:pPr>
      <w:r>
        <w:rPr>
          <w:bCs/>
          <w:b/>
        </w:rPr>
        <w:t xml:space="preserve">Doha</w:t>
      </w:r>
      <w:r>
        <w:t xml:space="preserve"> </w:t>
      </w:r>
      <w:r>
        <w:t xml:space="preserve">has positioned itself as a global hub for business, tourism, and sports. Following the success of major international events, such as the FIFA World Cup 2022, the city’s profile has risen globally. For a</w:t>
      </w:r>
      <w:r>
        <w:t xml:space="preserve"> </w:t>
      </w:r>
      <w:r>
        <w:rPr>
          <w:bCs/>
          <w:b/>
        </w:rPr>
        <w:t xml:space="preserve">Marketing Manager</w:t>
      </w:r>
      <w:r>
        <w:t xml:space="preserve">, this means competing in an arena with multinational corporations that have deep pockets and sophisticated global strategies. Local businesses must find ways to differentiate themselves through hyper-local relevance.</w:t>
      </w:r>
    </w:p>
    <w:p>
      <w:pPr>
        <w:pStyle w:val="BodyText"/>
      </w:pPr>
      <w:r>
        <w:t xml:space="preserve">This competitive pressure demands innovation in product positioning and customer experience. The</w:t>
      </w:r>
      <w:r>
        <w:t xml:space="preserve"> </w:t>
      </w:r>
      <w:r>
        <w:rPr>
          <w:bCs/>
          <w:b/>
        </w:rPr>
        <w:t xml:space="preserve">Marketing Manager</w:t>
      </w:r>
      <w:r>
        <w:t xml:space="preserve"> </w:t>
      </w:r>
      <w:r>
        <w:t xml:space="preserve">must be adept at identifying niche markets within the broader expatriate community, such as specific nationalities or interest groups, and tailoring strategies accordingly. Moreover, the rise of e-commerce during the post-pandemic era has further compressed geographical boundaries. A</w:t>
      </w:r>
      <w:r>
        <w:t xml:space="preserve"> </w:t>
      </w:r>
      <w:r>
        <w:rPr>
          <w:bCs/>
          <w:b/>
        </w:rPr>
        <w:t xml:space="preserve">Marketing Manager</w:t>
      </w:r>
      <w:r>
        <w:t xml:space="preserve"> </w:t>
      </w:r>
      <w:r>
        <w:t xml:space="preserve">in</w:t>
      </w:r>
      <w:r>
        <w:t xml:space="preserve"> </w:t>
      </w:r>
      <w:r>
        <w:rPr>
          <w:bCs/>
          <w:b/>
        </w:rPr>
        <w:t xml:space="preserve">Doha</w:t>
      </w:r>
      <w:r>
        <w:t xml:space="preserve"> </w:t>
      </w:r>
      <w:r>
        <w:t xml:space="preserve">must ensure that their digital infrastructure is robust enough to handle global traffic while maintaining a local touchpoint that builds trust.</w:t>
      </w:r>
    </w:p>
    <w:bookmarkEnd w:id="23"/>
    <w:bookmarkStart w:id="24" w:name="Xed5712e4f6f430f3d06f338535308a0f9adba00"/>
    <w:p>
      <w:pPr>
        <w:pStyle w:val="Heading2"/>
      </w:pPr>
      <w:r>
        <w:t xml:space="preserve">Cross-Cultural Leadership and Team Management</w:t>
      </w:r>
    </w:p>
    <w:p>
      <w:pPr>
        <w:pStyle w:val="FirstParagraph"/>
      </w:pPr>
      <w:r>
        <w:t xml:space="preserve">Beyond external strategy, the internal role of a</w:t>
      </w:r>
      <w:r>
        <w:t xml:space="preserve"> </w:t>
      </w:r>
      <w:r>
        <w:rPr>
          <w:bCs/>
          <w:b/>
        </w:rPr>
        <w:t xml:space="preserve">Marketing Manager</w:t>
      </w:r>
      <w:r>
        <w:t xml:space="preserve"> </w:t>
      </w:r>
      <w:r>
        <w:t xml:space="preserve">in</w:t>
      </w:r>
      <w:r>
        <w:t xml:space="preserve"> </w:t>
      </w:r>
      <w:r>
        <w:rPr>
          <w:bCs/>
          <w:b/>
        </w:rPr>
        <w:t xml:space="preserve">Doha</w:t>
      </w:r>
      <w:r>
        <w:t xml:space="preserve"> </w:t>
      </w:r>
      <w:r>
        <w:t xml:space="preserve">involves managing diverse teams. The workplace in Qatar is often a melting pot of nationalities, requiring inclusive leadership styles. A reflective marketer understands that diversity within the marketing team can lead to more innovative solutions because it brings varied perspectives to problem-solving. However, it also requires emotional intelligence to manage communication styles and work ethics that may differ across cultures.</w:t>
      </w:r>
    </w:p>
    <w:p>
      <w:pPr>
        <w:pStyle w:val="BodyText"/>
      </w:pPr>
      <w:r>
        <w:t xml:space="preserve">Fostering an environment where every team member feels valued is crucial for retention and productivity. The</w:t>
      </w:r>
      <w:r>
        <w:t xml:space="preserve"> </w:t>
      </w:r>
      <w:r>
        <w:rPr>
          <w:bCs/>
          <w:b/>
        </w:rPr>
        <w:t xml:space="preserve">Marketing Manager</w:t>
      </w:r>
      <w:r>
        <w:t xml:space="preserve"> </w:t>
      </w:r>
      <w:r>
        <w:t xml:space="preserve">must act as a bridge between local cultural expectations and international business practices. This involves creating a culture of openness where feedback is encouraged, and learning is continuous. In this context, the manager is not just a director of campaigns but also a mentor who guides their team through the complexities of the local market.</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Marketing Manager</w:t>
      </w:r>
      <w:r>
        <w:t xml:space="preserve"> </w:t>
      </w:r>
      <w:r>
        <w:t xml:space="preserve">in</w:t>
      </w:r>
      <w:r>
        <w:t xml:space="preserve"> </w:t>
      </w:r>
      <w:r>
        <w:rPr>
          <w:bCs/>
          <w:b/>
        </w:rPr>
        <w:t xml:space="preserve">Doha</w:t>
      </w:r>
      <w:r>
        <w:t xml:space="preserve">, Qatar, is a role that demands intellectual agility, cultural sensitivity, and strategic foresight. It requires moving beyond conventional marketing tactics to embrace a holistic understanding of the local ecosystem. The intersection of deep-rooted traditions with rapid modernization creates a vibrant market where success is determined by one’s ability to honor the past while innovating for the future. As</w:t>
      </w:r>
      <w:r>
        <w:t xml:space="preserve"> </w:t>
      </w:r>
      <w:r>
        <w:rPr>
          <w:bCs/>
          <w:b/>
        </w:rPr>
        <w:t xml:space="preserve">Doha</w:t>
      </w:r>
      <w:r>
        <w:t xml:space="preserve"> </w:t>
      </w:r>
      <w:r>
        <w:t xml:space="preserve">continues to evolve into a global center of excellence, the</w:t>
      </w:r>
      <w:r>
        <w:t xml:space="preserve"> </w:t>
      </w:r>
      <w:r>
        <w:rPr>
          <w:bCs/>
          <w:b/>
        </w:rPr>
        <w:t xml:space="preserve">Marketing Manager</w:t>
      </w:r>
      <w:r>
        <w:t xml:space="preserve"> </w:t>
      </w:r>
      <w:r>
        <w:t xml:space="preserve">plays a pivotal role in shaping its narrative on the world stage. This reflection underscores that effective marketing in this region is not just about commerce; it is about building bridges of understanding, fostering sustainable growth, and contributing meaningfully to the societal fabric of</w:t>
      </w:r>
      <w:r>
        <w:t xml:space="preserve"> </w:t>
      </w:r>
      <w:r>
        <w:rPr>
          <w:bCs/>
          <w:b/>
        </w:rPr>
        <w:t xml:space="preserve">Qatar Doha</w:t>
      </w:r>
      <w:r>
        <w:t xml:space="preserve">. The journey of a</w:t>
      </w:r>
      <w:r>
        <w:t xml:space="preserve"> </w:t>
      </w:r>
      <w:r>
        <w:rPr>
          <w:bCs/>
          <w:b/>
        </w:rPr>
        <w:t xml:space="preserve">Marketing Manager</w:t>
      </w:r>
      <w:r>
        <w:t xml:space="preserve"> </w:t>
      </w:r>
      <w:r>
        <w:t xml:space="preserve">here is one of continuous learning, adaptation, and profound cultural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a Marketing Manager in Qatar Doha</dc:title>
  <dc:creator/>
  <dc:language>en</dc:language>
  <cp:keywords/>
  <dcterms:created xsi:type="dcterms:W3CDTF">2026-07-29T17:29:12Z</dcterms:created>
  <dcterms:modified xsi:type="dcterms:W3CDTF">2026-07-29T17:29:12Z</dcterms:modified>
</cp:coreProperties>
</file>

<file path=docProps/custom.xml><?xml version="1.0" encoding="utf-8"?>
<Properties xmlns="http://schemas.openxmlformats.org/officeDocument/2006/custom-properties" xmlns:vt="http://schemas.openxmlformats.org/officeDocument/2006/docPropsVTypes"/>
</file>