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reflection-paper"/>
    <w:p>
      <w:pPr>
        <w:pStyle w:val="Heading1"/>
      </w:pPr>
      <w:r>
        <w:t xml:space="preserve">Reflection Paper</w:t>
      </w:r>
    </w:p>
    <w:bookmarkStart w:id="20" w:name="Xce12f1d981804fa0ab2cde2a92b1c1695441d4e"/>
    <w:p>
      <w:pPr>
        <w:pStyle w:val="Heading2"/>
      </w:pPr>
      <w:r>
        <w:t xml:space="preserve">The Role of a Marketing Manager in Russia Saint Petersburg: A Strategic and Cultural Reflection</w:t>
      </w:r>
    </w:p>
    <w:p>
      <w:pPr>
        <w:pStyle w:val="FirstParagraph"/>
      </w:pPr>
      <w:r>
        <w:rPr>
          <w:bCs/>
          <w:b/>
        </w:rPr>
        <w:t xml:space="preserve">Introduction</w:t>
      </w:r>
    </w:p>
    <w:p>
      <w:pPr>
        <w:pStyle w:val="BodyText"/>
      </w:pPr>
      <w:r>
        <w:t xml:space="preserve">In the rapidly evolving landscape of global business, few roles are as critical or as complex as that of the</w:t>
      </w:r>
      <w:r>
        <w:t xml:space="preserve"> </w:t>
      </w:r>
      <w:r>
        <w:t xml:space="preserve">Marketing Manager</w:t>
      </w:r>
      <w:r>
        <w:t xml:space="preserve">. This document serves as a comprehensive reflection on the responsibilities, challenges, and strategic imperatives associated with this position. However, to truly understand the nuance of this role, one must contextualize it within a specific market environment. Therefore, this paper focuses intensely on operating as a</w:t>
      </w:r>
      <w:r>
        <w:t xml:space="preserve"> </w:t>
      </w:r>
      <w:r>
        <w:t xml:space="preserve">Marketing Manager</w:t>
      </w:r>
      <w:r>
        <w:t xml:space="preserve"> </w:t>
      </w:r>
      <w:r>
        <w:t xml:space="preserve">within the unique cultural and economic ecosystem of</w:t>
      </w:r>
      <w:r>
        <w:t xml:space="preserve"> </w:t>
      </w:r>
      <w:r>
        <w:t xml:space="preserve">Russia Saint Petersburg</w:t>
      </w:r>
      <w:r>
        <w:t xml:space="preserve">. This city is not merely a geographic location; it is a historical hub of commerce, art, and resilience that demands a specialized approach to marketing. The following reflections delve into how these three pillars—the role, the function, and the location—intersect to create a distinct professional identity.</w:t>
      </w:r>
    </w:p>
    <w:p>
      <w:pPr>
        <w:pStyle w:val="BodyText"/>
      </w:pPr>
      <w:r>
        <w:rPr>
          <w:bCs/>
          <w:b/>
        </w:rPr>
        <w:t xml:space="preserve">The Unique Character of Russia Saint Petersburg</w:t>
      </w:r>
    </w:p>
    <w:p>
      <w:pPr>
        <w:pStyle w:val="BodyText"/>
      </w:pPr>
      <w:r>
        <w:t xml:space="preserve">To serve effectively as a</w:t>
      </w:r>
      <w:r>
        <w:t xml:space="preserve"> </w:t>
      </w:r>
      <w:r>
        <w:t xml:space="preserve">Marketing Manager</w:t>
      </w:r>
      <w:r>
        <w:t xml:space="preserve">, one must first comprehend the soil in which they operate.</w:t>
      </w:r>
      <w:r>
        <w:t xml:space="preserve"> </w:t>
      </w:r>
      <w:r>
        <w:t xml:space="preserve">Russia Saint Petersburg</w:t>
      </w:r>
      <w:r>
        <w:t xml:space="preserve"> </w:t>
      </w:r>
      <w:r>
        <w:t xml:space="preserve">is often referred to as the "Window to the West," but in recent years, it has also become a window of intense internal innovation and adaptation. The city possesses a dual identity: it is both a world-class cultural capital with imperial architecture and high literacy rates, and a dynamic modern economic center. For any</w:t>
      </w:r>
      <w:r>
        <w:t xml:space="preserve"> </w:t>
      </w:r>
      <w:r>
        <w:t xml:space="preserve">Marketing Manager</w:t>
      </w:r>
      <w:r>
        <w:t xml:space="preserve">, this duality presents both an opportunity and a challenge. The audience in</w:t>
      </w:r>
      <w:r>
        <w:t xml:space="preserve"> </w:t>
      </w:r>
      <w:r>
        <w:t xml:space="preserve">Russia Saint Petersburg</w:t>
      </w:r>
      <w:r>
        <w:t xml:space="preserve"> </w:t>
      </w:r>
      <w:r>
        <w:t xml:space="preserve">is highly educated, aesthetically sensitive, and digitally savvy yet deeply rooted in local traditions.</w:t>
      </w:r>
    </w:p>
    <w:p>
      <w:pPr>
        <w:pStyle w:val="BodyText"/>
      </w:pPr>
      <w:r>
        <w:t xml:space="preserve">Reflecting on the consumer behavior within</w:t>
      </w:r>
      <w:r>
        <w:t xml:space="preserve"> </w:t>
      </w:r>
      <w:r>
        <w:t xml:space="preserve">Russia Saint Petersburg</w:t>
      </w:r>
      <w:r>
        <w:t xml:space="preserve">, it becomes evident that generic marketing strategies fail here. The residents of this city pride themselves on their sophistication and independence. They are not easily swayed by superficial advertising campaigns that might work in other parts of Europe or North America. Instead, they value authenticity, quality, and narrative depth. As a</w:t>
      </w:r>
      <w:r>
        <w:t xml:space="preserve"> </w:t>
      </w:r>
      <w:r>
        <w:t xml:space="preserve">Marketing Manager</w:t>
      </w:r>
      <w:r>
        <w:t xml:space="preserve">, the task is to weave marketing messages that resonate with the intellectual heritage of the city while addressing modern consumer needs. This requires a shift from purely transactional marketing to relationship-based marketing.</w:t>
      </w:r>
    </w:p>
    <w:p>
      <w:pPr>
        <w:pStyle w:val="BodyText"/>
      </w:pPr>
      <w:r>
        <w:rPr>
          <w:bCs/>
          <w:b/>
        </w:rPr>
        <w:t xml:space="preserve">The Evolving Role of the Marketing Manager</w:t>
      </w:r>
    </w:p>
    <w:p>
      <w:pPr>
        <w:pStyle w:val="BodyText"/>
      </w:pPr>
      <w:r>
        <w:t xml:space="preserve">The title of</w:t>
      </w:r>
      <w:r>
        <w:t xml:space="preserve"> </w:t>
      </w:r>
      <w:r>
        <w:t xml:space="preserve">Marketing Manager</w:t>
      </w:r>
      <w:r>
        <w:t xml:space="preserve"> </w:t>
      </w:r>
      <w:r>
        <w:t xml:space="preserve">often implies a focus on promotion and sales, but in the context of</w:t>
      </w:r>
      <w:r>
        <w:t xml:space="preserve"> </w:t>
      </w:r>
      <w:r>
        <w:t xml:space="preserve">Russia Saint Petersburg</w:t>
      </w:r>
      <w:r>
        <w:t xml:space="preserve">, it expands into a role that requires significant cultural intelligence. The modern</w:t>
      </w:r>
      <w:r>
        <w:t xml:space="preserve"> </w:t>
      </w:r>
      <w:r>
        <w:t xml:space="preserve">Marketing Manager</w:t>
      </w:r>
      <w:r>
        <w:t xml:space="preserve"> </w:t>
      </w:r>
      <w:r>
        <w:t xml:space="preserve">must act as a bridge between global brands and local expectations. This involves navigating complex regulatory environments, understanding shifts in digital consumption patterns, and managing brand reputation in an increasingly polarized media landscape.</w:t>
      </w:r>
    </w:p>
    <w:p>
      <w:pPr>
        <w:pStyle w:val="BodyText"/>
      </w:pPr>
      <w:r>
        <w:t xml:space="preserve">One of the most profound reflections on this role is the necessity for agility. The market in</w:t>
      </w:r>
      <w:r>
        <w:t xml:space="preserve"> </w:t>
      </w:r>
      <w:r>
        <w:t xml:space="preserve">Russia Saint Petersburg</w:t>
      </w:r>
      <w:r>
        <w:t xml:space="preserve"> </w:t>
      </w:r>
      <w:r>
        <w:t xml:space="preserve">has shown remarkable resilience and adaptability. Sanctions, supply chain disruptions, and geopolitical shifts have forced businesses to pivot rapidly. A</w:t>
      </w:r>
      <w:r>
        <w:t xml:space="preserve"> </w:t>
      </w:r>
      <w:r>
        <w:t xml:space="preserve">Marketing Manager</w:t>
      </w:r>
      <w:r>
        <w:t xml:space="preserve"> </w:t>
      </w:r>
      <w:r>
        <w:t xml:space="preserve">cannot simply sit back; they must be proactive in identifying new channels for engagement. For instance, the rise of domestic digital platforms over international ones has required</w:t>
      </w:r>
      <w:r>
        <w:t xml:space="preserve"> </w:t>
      </w:r>
      <w:r>
        <w:t xml:space="preserve">Marketing Managers</w:t>
      </w:r>
      <w:r>
        <w:t xml:space="preserve"> </w:t>
      </w:r>
      <w:r>
        <w:t xml:space="preserve">to rethink their entire tech stack and communication strategies. Platforms that dominate in the West may have limited reach or no access at all, necessitating a deep understanding of local alternatives such as VKontakte, Yandex services, and Telegram channels.</w:t>
      </w:r>
    </w:p>
    <w:p>
      <w:pPr>
        <w:pStyle w:val="BodyText"/>
      </w:pPr>
      <w:r>
        <w:rPr>
          <w:bCs/>
          <w:b/>
        </w:rPr>
        <w:t xml:space="preserve">Cultural Nuances and Communication Strategies</w:t>
      </w:r>
    </w:p>
    <w:p>
      <w:pPr>
        <w:pStyle w:val="BodyText"/>
      </w:pPr>
      <w:r>
        <w:t xml:space="preserve">Language is more than a tool for communication; it is a carrier of culture. For a</w:t>
      </w:r>
      <w:r>
        <w:t xml:space="preserve"> </w:t>
      </w:r>
      <w:r>
        <w:t xml:space="preserve">Marketing Manager</w:t>
      </w:r>
      <w:r>
        <w:t xml:space="preserve"> </w:t>
      </w:r>
      <w:r>
        <w:t xml:space="preserve">working in</w:t>
      </w:r>
      <w:r>
        <w:t xml:space="preserve"> </w:t>
      </w:r>
      <w:r>
        <w:t xml:space="preserve">Russia Saint Petersburg</w:t>
      </w:r>
      <w:r>
        <w:t xml:space="preserve">, the use of language must be precise. Translated marketing materials often fail because they miss the tonal subtleties required by local audiences. The Russian language has a rich literary tradition, and consumers in</w:t>
      </w:r>
      <w:r>
        <w:t xml:space="preserve"> </w:t>
      </w:r>
      <w:r>
        <w:t xml:space="preserve">Russia Saint Petersburg</w:t>
      </w:r>
      <w:r>
        <w:t xml:space="preserve"> </w:t>
      </w:r>
      <w:r>
        <w:t xml:space="preserve">are accustomed to high standards of rhetorical expression. Therefore, copywriting must be not only accurate but also eloquent.</w:t>
      </w:r>
    </w:p>
    <w:p>
      <w:pPr>
        <w:pStyle w:val="BodyText"/>
      </w:pPr>
      <w:r>
        <w:t xml:space="preserve">Furthermore, the concept of trust is paramount. In many markets, brand awareness is built through frequency and visual appeal. In</w:t>
      </w:r>
      <w:r>
        <w:t xml:space="preserve"> </w:t>
      </w:r>
      <w:r>
        <w:t xml:space="preserve">Russia Saint Petersburg</w:t>
      </w:r>
      <w:r>
        <w:t xml:space="preserve">, trust is often built through personal connection and expert endorsement. A</w:t>
      </w:r>
      <w:r>
        <w:t xml:space="preserve"> </w:t>
      </w:r>
      <w:r>
        <w:t xml:space="preserve">Marketing Manager</w:t>
      </w:r>
      <w:r>
        <w:t xml:space="preserve"> </w:t>
      </w:r>
      <w:r>
        <w:t xml:space="preserve">must leverage local influencers who are respected for their expertise rather than just their follower count. These influencers serve as validators of quality, helping to bridge the gap between a brand and a skeptical consumer base. This reflects a deeper understanding that in this region, social proof is not just about popularity; it is about credibility.</w:t>
      </w:r>
    </w:p>
    <w:p>
      <w:pPr>
        <w:pStyle w:val="BodyText"/>
      </w:pPr>
      <w:r>
        <w:rPr>
          <w:bCs/>
          <w:b/>
        </w:rPr>
        <w:t xml:space="preserve">Challenges and Resilience in Marketing</w:t>
      </w:r>
    </w:p>
    <w:p>
      <w:pPr>
        <w:pStyle w:val="BodyText"/>
      </w:pPr>
      <w:r>
        <w:t xml:space="preserve">The path for any</w:t>
      </w:r>
      <w:r>
        <w:t xml:space="preserve"> </w:t>
      </w:r>
      <w:r>
        <w:t xml:space="preserve">Marketing Manager</w:t>
      </w:r>
      <w:r>
        <w:t xml:space="preserve"> </w:t>
      </w:r>
      <w:r>
        <w:t xml:space="preserve">in recent years has been fraught with uncertainty. Operating in</w:t>
      </w:r>
      <w:r>
        <w:t xml:space="preserve"> </w:t>
      </w:r>
      <w:r>
        <w:t xml:space="preserve">Russia Saint PetersburgMarketing Manager</w:t>
      </w:r>
      <w:r>
        <w:t xml:space="preserve"> </w:t>
      </w:r>
      <w:r>
        <w:t xml:space="preserve">to be more creative and efficient with resources. This constraint often sparks innovation, leading to guerrilla marketing tactics and community-driven campaigns that are cost-effective yet high-impact.</w:t>
      </w:r>
    </w:p>
    <w:p>
      <w:pPr>
        <w:pStyle w:val="BodyText"/>
      </w:pPr>
      <w:r>
        <w:t xml:space="preserve">Another significant challenge is the digital divide and the changing media consumption habits. As traditional advertising channels lose effectiveness due to ad-blockers or skepticism, the</w:t>
      </w:r>
      <w:r>
        <w:t xml:space="preserve"> </w:t>
      </w:r>
      <w:r>
        <w:t xml:space="preserve">Marketing Manager</w:t>
      </w:r>
      <w:r>
        <w:t xml:space="preserve"> </w:t>
      </w:r>
      <w:r>
        <w:t xml:space="preserve">must turn to content marketing and storytelling. In</w:t>
      </w:r>
      <w:r>
        <w:t xml:space="preserve"> </w:t>
      </w:r>
      <w:r>
        <w:t xml:space="preserve">Russia Saint Petersburg</w:t>
      </w:r>
      <w:r>
        <w:t xml:space="preserve">, there is a strong appreciation for educational content that provides value beyond the product itself. A successful campaign often educates the consumer about industry trends, cultural events, or lifestyle improvements, positioning the brand as a thought leader rather than just a vendor.</w:t>
      </w:r>
    </w:p>
    <w:p>
      <w:pPr>
        <w:pStyle w:val="BodyText"/>
      </w:pPr>
      <w:r>
        <w:rPr>
          <w:bCs/>
          <w:b/>
        </w:rPr>
        <w:t xml:space="preserve">The Importance of Local Partnerships</w:t>
      </w:r>
    </w:p>
    <w:p>
      <w:pPr>
        <w:pStyle w:val="BodyText"/>
      </w:pPr>
      <w:r>
        <w:t xml:space="preserve">No</w:t>
      </w:r>
      <w:r>
        <w:t xml:space="preserve"> </w:t>
      </w:r>
      <w:r>
        <w:t xml:space="preserve">Marketing Manager</w:t>
      </w:r>
      <w:r>
        <w:t xml:space="preserve"> </w:t>
      </w:r>
      <w:r>
        <w:t xml:space="preserve">can succeed in isolation. In</w:t>
      </w:r>
      <w:r>
        <w:t xml:space="preserve"> </w:t>
      </w:r>
      <w:r>
        <w:t xml:space="preserve">Russia Saint Petersburg</w:t>
      </w:r>
      <w:r>
        <w:t xml:space="preserve">, networking is essential. Building relationships with local agencies, media outlets, and community leaders can provide invaluable insights that no amount of market research can replicate. These partnerships allow the</w:t>
      </w:r>
      <w:r>
        <w:t xml:space="preserve"> </w:t>
      </w:r>
      <w:r>
        <w:t xml:space="preserve">Marketing Manager</w:t>
      </w:r>
      <w:r>
        <w:t xml:space="preserve"> </w:t>
      </w:r>
      <w:r>
        <w:t xml:space="preserve">to tap into existing networks and gain trust more quickly. It also demonstrates a commitment to the local community, which is highly valued by residents who appreciate businesses that contribute positively to the city’s social fabric.</w:t>
      </w:r>
    </w:p>
    <w:p>
      <w:pPr>
        <w:pStyle w:val="BodyText"/>
      </w:pPr>
      <w:r>
        <w:rPr>
          <w:bCs/>
          <w:b/>
        </w:rPr>
        <w:t xml:space="preserve">Future Outlook and Continuous Learning</w:t>
      </w:r>
    </w:p>
    <w:p>
      <w:pPr>
        <w:pStyle w:val="BodyText"/>
      </w:pPr>
      <w:r>
        <w:t xml:space="preserve">Looking ahead, the role of the</w:t>
      </w:r>
      <w:r>
        <w:t xml:space="preserve"> </w:t>
      </w:r>
      <w:r>
        <w:t xml:space="preserve">Marketing Manager</w:t>
      </w:r>
      <w:r>
        <w:t xml:space="preserve"> </w:t>
      </w:r>
      <w:r>
        <w:t xml:space="preserve">in</w:t>
      </w:r>
      <w:r>
        <w:t xml:space="preserve"> </w:t>
      </w:r>
      <w:r>
        <w:t xml:space="preserve">Russia Saint PetersburgMarketing Managers</w:t>
      </w:r>
      <w:r>
        <w:t xml:space="preserve"> </w:t>
      </w:r>
      <w:r>
        <w:t xml:space="preserve">who can blend data-driven insights with human-centric storytelling.</w:t>
      </w:r>
    </w:p>
    <w:p>
      <w:pPr>
        <w:pStyle w:val="BodyText"/>
      </w:pPr>
      <w:r>
        <w:t xml:space="preserve">In conclusion, being a</w:t>
      </w:r>
      <w:r>
        <w:t xml:space="preserve"> </w:t>
      </w:r>
      <w:r>
        <w:t xml:space="preserve">Marketing Manager</w:t>
      </w:r>
      <w:r>
        <w:t xml:space="preserve"> </w:t>
      </w:r>
      <w:r>
        <w:t xml:space="preserve">in</w:t>
      </w:r>
      <w:r>
        <w:t xml:space="preserve"> </w:t>
      </w:r>
      <w:r>
        <w:t xml:space="preserve">Russia Saint PetersburgMarketing Managers</w:t>
      </w:r>
      <w:r>
        <w:t xml:space="preserve"> </w:t>
      </w:r>
      <w:r>
        <w:t xml:space="preserve">can build strong brands that not only survive but thrive in the vibrant and complex marketplace of</w:t>
      </w:r>
      <w:r>
        <w:t xml:space="preserve"> </w:t>
      </w:r>
      <w:r>
        <w:t xml:space="preserve">Russia Saint Petersburg</w:t>
      </w:r>
      <w:r>
        <w:t xml:space="preserve">. This reflection underscores that marketing is not just a business function; it is a cultural dialogue that requires patience, empathy, and strategic foresight.</w:t>
      </w:r>
    </w:p>
    <w:p>
      <w:pPr>
        <w:pStyle w:val="BodyText"/>
      </w:pPr>
      <w:r>
        <w:t xml:space="preserve">The journey of understanding this role is ongoing. Each campaign, each interaction with the market in</w:t>
      </w:r>
      <w:r>
        <w:t xml:space="preserve"> </w:t>
      </w:r>
      <w:r>
        <w:t xml:space="preserve">Russia Saint PetersburgMarketing Manager</w:t>
      </w:r>
      <w:r>
        <w:t xml:space="preserve">, these lessons are invaluable tools for building lasting connections and driving sustainable growth in one of Russia’s most dynamic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Marketing Manager in Russia Saint Petersburg</dc:title>
  <dc:creator/>
  <dc:language>en</dc:language>
  <cp:keywords/>
  <dcterms:created xsi:type="dcterms:W3CDTF">2026-07-29T19:39:47Z</dcterms:created>
  <dcterms:modified xsi:type="dcterms:W3CDTF">2026-07-29T19:39:47Z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