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e4bc9a9cccd50a7cdd51b2cf5ebb83d78e4b5fc"/>
    <w:p>
      <w:pPr>
        <w:pStyle w:val="Heading1"/>
      </w:pPr>
      <w:r>
        <w:t xml:space="preserve">A Strategic Reflection: The Role of the Marketing Manager in Saudi Arabia, Jeddah</w:t>
      </w:r>
    </w:p>
    <w:p>
      <w:pPr>
        <w:pStyle w:val="FirstParagraph"/>
      </w:pPr>
      <w:r>
        <w:t xml:space="preserve">The landscape of modern commerce is shifting rapidly, driven by digital transformation, evolving consumer behaviors, and ambitious national visions. In this dynamic environment, the role of the</w:t>
      </w:r>
      <w:r>
        <w:t xml:space="preserve"> </w:t>
      </w:r>
      <w:r>
        <w:rPr>
          <w:bCs/>
          <w:b/>
        </w:rPr>
        <w:t xml:space="preserve">Marketing Manager</w:t>
      </w:r>
      <w:r>
        <w:t xml:space="preserve"> </w:t>
      </w:r>
      <w:r>
        <w:t xml:space="preserve">has transcended traditional boundaries to become a pivotal strategic driver within organizations. Nowhere is this evolution more palpable than in</w:t>
      </w:r>
      <w:r>
        <w:t xml:space="preserve"> </w:t>
      </w:r>
      <w:r>
        <w:rPr>
          <w:bCs/>
          <w:b/>
        </w:rPr>
        <w:t xml:space="preserve">Saudi Arabia Jeddah</w:t>
      </w:r>
      <w:r>
        <w:t xml:space="preserve">, a city that stands at the crossroads of tradition and modernity. This reflection paper explores the multifaceted challenges and opportunities facing marketing professionals operating within this unique geopolitical and cultural context, emphasizing how local nuances dictate global best practices.</w:t>
      </w:r>
    </w:p>
    <w:bookmarkStart w:id="20" w:name="X3070ba967757caf9e268d513869c6cb4145b1d9"/>
    <w:p>
      <w:pPr>
        <w:pStyle w:val="Heading2"/>
      </w:pPr>
      <w:r>
        <w:t xml:space="preserve">The Convergence of Tradition and Modernity</w:t>
      </w:r>
    </w:p>
    <w:p>
      <w:pPr>
        <w:pStyle w:val="FirstParagraph"/>
      </w:pPr>
      <w:r>
        <w:t xml:space="preserve">Jeddah, historically known as the "Bride of the Red Sea," serves as Saudi Arabia's primary commercial hub and its gateway to the world. For a</w:t>
      </w:r>
      <w:r>
        <w:t xml:space="preserve"> </w:t>
      </w:r>
      <w:r>
        <w:rPr>
          <w:bCs/>
          <w:b/>
        </w:rPr>
        <w:t xml:space="preserve">Marketing Manager</w:t>
      </w:r>
      <w:r>
        <w:t xml:space="preserve">, understanding this duality is not merely an advantage but a necessity. The city boasts a cosmopolitan population while remaining deeply rooted in Islamic values and Arab hospitality. A successful marketing strategy here cannot simply transplant Western campaigns; it must be localized with precision.</w:t>
      </w:r>
    </w:p>
    <w:p>
      <w:pPr>
        <w:pStyle w:val="BodyText"/>
      </w:pPr>
      <w:r>
        <w:t xml:space="preserve">"To market effectively in Jeddah is to walk a tightrope between global innovation and local reverence. The</w:t>
      </w:r>
      <w:r>
        <w:t xml:space="preserve"> </w:t>
      </w:r>
      <w:r>
        <w:rPr>
          <w:bCs/>
          <w:b/>
        </w:rPr>
        <w:t xml:space="preserve">Marketing Manager</w:t>
      </w:r>
      <w:r>
        <w:t xml:space="preserve"> </w:t>
      </w:r>
      <w:r>
        <w:t xml:space="preserve">must ensure that brand messaging resonates with the modern aspirations of Saudi youth while respecting the conservative fabric of society."</w:t>
      </w:r>
    </w:p>
    <w:p>
      <w:pPr>
        <w:pStyle w:val="BodyText"/>
      </w:pPr>
      <w:r>
        <w:t xml:space="preserve">This balance requires a deep sensitivity to cultural codes. For instance, imagery, language, and timing of campaigns must align with religious holidays such as Ramadan and Hajj. During these periods, consumer behavior shifts dramatically toward community, generosity, and reflection. A</w:t>
      </w:r>
      <w:r>
        <w:t xml:space="preserve"> </w:t>
      </w:r>
      <w:r>
        <w:rPr>
          <w:bCs/>
          <w:b/>
        </w:rPr>
        <w:t xml:space="preserve">Marketing Manager</w:t>
      </w:r>
      <w:r>
        <w:t xml:space="preserve"> </w:t>
      </w:r>
      <w:r>
        <w:t xml:space="preserve">in</w:t>
      </w:r>
      <w:r>
        <w:t xml:space="preserve"> </w:t>
      </w:r>
      <w:r>
        <w:rPr>
          <w:bCs/>
          <w:b/>
        </w:rPr>
        <w:t xml:space="preserve">Saudi Arabia Jeddah</w:t>
      </w:r>
      <w:r>
        <w:t xml:space="preserve"> </w:t>
      </w:r>
      <w:r>
        <w:t xml:space="preserve">who ignores these rhythms risks alienating their audience. Conversely, those who integrate them authentically can build profound brand loyalty.</w:t>
      </w:r>
    </w:p>
    <w:bookmarkEnd w:id="20"/>
    <w:bookmarkStart w:id="21" w:name="X1999e7b6db2a2f51e7c6bbb549fe48c7e2f5472"/>
    <w:p>
      <w:pPr>
        <w:pStyle w:val="Heading2"/>
      </w:pPr>
      <w:r>
        <w:t xml:space="preserve">The Impact of Vision 2030 on Marketing Strategy</w:t>
      </w:r>
    </w:p>
    <w:p>
      <w:pPr>
        <w:pStyle w:val="FirstParagraph"/>
      </w:pPr>
      <w:r>
        <w:t xml:space="preserve">No discussion about marketing in the Kingdom is complete without acknowledging Vision 2030. This transformative framework aims to reduce Saudi Arabia's dependence on oil, diversify its economy, and develop public service sectors such as health, education, infrastructure, finance, and tourism. For the</w:t>
      </w:r>
      <w:r>
        <w:t xml:space="preserve"> </w:t>
      </w:r>
      <w:r>
        <w:rPr>
          <w:bCs/>
          <w:b/>
        </w:rPr>
        <w:t xml:space="preserve">Marketing Manager</w:t>
      </w:r>
      <w:r>
        <w:t xml:space="preserve">, this national agenda presents a vast landscape of opportunity.</w:t>
      </w:r>
    </w:p>
    <w:p>
      <w:pPr>
        <w:pStyle w:val="BodyText"/>
      </w:pPr>
      <w:r>
        <w:t xml:space="preserve">Jeddah is central to this vision through projects like Jeddah Central and the Red Sea Global tourism initiative. The city is undergoing rapid urbanization and modernization, attracting international investment and talent. A</w:t>
      </w:r>
      <w:r>
        <w:t xml:space="preserve"> </w:t>
      </w:r>
      <w:r>
        <w:rPr>
          <w:bCs/>
          <w:b/>
        </w:rPr>
        <w:t xml:space="preserve">Marketing Manager</w:t>
      </w:r>
      <w:r>
        <w:t xml:space="preserve"> </w:t>
      </w:r>
      <w:r>
        <w:t xml:space="preserve">must align their strategies with these macroeconomic shifts. This involves promoting brands that contribute to sustainability, entertainment, technology, or lifestyle upgrades—key pillars of the new economic reality.</w:t>
      </w:r>
    </w:p>
    <w:p>
      <w:pPr>
        <w:pStyle w:val="BodyText"/>
      </w:pPr>
      <w:r>
        <w:t xml:space="preserve">Furthermore, Vision 2030 emphasizes the empowerment of women in the workforce and consumer market. This demographic shift has expanded purchasing power significantly. Marketing campaigns that reflect gender inclusivity and female empowerment resonate strongly with contemporary Saudi society. The</w:t>
      </w:r>
      <w:r>
        <w:t xml:space="preserve"> </w:t>
      </w:r>
      <w:r>
        <w:rPr>
          <w:bCs/>
          <w:b/>
        </w:rPr>
        <w:t xml:space="preserve">Marketing Manager</w:t>
      </w:r>
      <w:r>
        <w:t xml:space="preserve"> </w:t>
      </w:r>
      <w:r>
        <w:t xml:space="preserve">must therefore ensure that their audience segmentation reflects this new social fabric, moving away from outdated assumptions about consumer roles.</w:t>
      </w:r>
    </w:p>
    <w:bookmarkEnd w:id="21"/>
    <w:bookmarkStart w:id="22" w:name="Xa6d696c3708126c3388ac5f606f77b0b06a163c"/>
    <w:p>
      <w:pPr>
        <w:pStyle w:val="Heading2"/>
      </w:pPr>
      <w:r>
        <w:t xml:space="preserve">Digital Transformation and the Youth Demographic</w:t>
      </w:r>
    </w:p>
    <w:p>
      <w:pPr>
        <w:pStyle w:val="FirstParagraph"/>
      </w:pPr>
      <w:r>
        <w:t xml:space="preserve">Saudi Arabia has one of the highest social media penetration rates in the world, with a population that is predominantly young. In Jeddah, this trend is even more pronounced due to its status as a university city and a commercial center. The</w:t>
      </w:r>
      <w:r>
        <w:t xml:space="preserve"> </w:t>
      </w:r>
      <w:r>
        <w:rPr>
          <w:bCs/>
          <w:b/>
        </w:rPr>
        <w:t xml:space="preserve">Marketing Manager</w:t>
      </w:r>
      <w:r>
        <w:t xml:space="preserve"> </w:t>
      </w:r>
      <w:r>
        <w:t xml:space="preserve">must prioritize digital channels over traditional media. Platforms such as Snapchat, Twitter (X), TikTok, and Instagram are not just marketing tools; they are social squares where brand reputation is built or broken.</w:t>
      </w:r>
    </w:p>
    <w:p>
      <w:pPr>
        <w:pStyle w:val="BodyText"/>
      </w:pPr>
      <w:r>
        <w:t xml:space="preserve">The expectation for interactivity is high. Saudi consumers do not wish to be passive recipients of information; they seek dialogue, entertainment, and value. A static advertisement rarely suffices. Instead, the</w:t>
      </w:r>
      <w:r>
        <w:t xml:space="preserve"> </w:t>
      </w:r>
      <w:r>
        <w:rPr>
          <w:bCs/>
          <w:b/>
        </w:rPr>
        <w:t xml:space="preserve">Marketing Manager</w:t>
      </w:r>
      <w:r>
        <w:t xml:space="preserve"> </w:t>
      </w:r>
      <w:r>
        <w:t xml:space="preserve">in</w:t>
      </w:r>
      <w:r>
        <w:t xml:space="preserve"> </w:t>
      </w:r>
      <w:r>
        <w:rPr>
          <w:bCs/>
          <w:b/>
        </w:rPr>
        <w:t xml:space="preserve">Saudi Arabia Jeddah</w:t>
      </w:r>
      <w:r>
        <w:t xml:space="preserve"> </w:t>
      </w:r>
      <w:r>
        <w:t xml:space="preserve">must craft content that encourages engagement, shares stories, and leverages influencer marketing effectively. Influencers in the Kingdom hold significant sway over consumer decisions, making partnerships with credible local figures a critical component of any marketing mix.</w:t>
      </w:r>
    </w:p>
    <w:p>
      <w:pPr>
        <w:pStyle w:val="BodyText"/>
      </w:pPr>
      <w:r>
        <w:t xml:space="preserve">content localization is paramount. This goes beyond translation; it involves dialect adaptation. The Hijazi dialect spoken in Jeddah has its own charm and idioms, distinct from the Najdi dialect of Riyadh or the Gulf Arabic of the Eastern Province. Using appropriate linguistic nuances demonstrates respect and fosters a sense of belonging among local consumers.</w:t>
      </w:r>
    </w:p>
    <w:bookmarkEnd w:id="22"/>
    <w:bookmarkStart w:id="23" w:name="Xe4d5660997d75fee53211d972b99289dbb6cd4e"/>
    <w:p>
      <w:pPr>
        <w:pStyle w:val="Heading2"/>
      </w:pPr>
      <w:r>
        <w:t xml:space="preserve">Navigating Regulatory and Ethical Considerations</w:t>
      </w:r>
    </w:p>
    <w:p>
      <w:pPr>
        <w:pStyle w:val="FirstParagraph"/>
      </w:pPr>
      <w:r>
        <w:t xml:space="preserve">The regulatory environment in Saudi Arabia is evolving alongside its economy. The General Authority for Media Regulation and other bodies have established guidelines for advertising content. A prudent</w:t>
      </w:r>
      <w:r>
        <w:t xml:space="preserve"> </w:t>
      </w:r>
      <w:r>
        <w:rPr>
          <w:bCs/>
          <w:b/>
        </w:rPr>
        <w:t xml:space="preserve">Marketing Manager</w:t>
      </w:r>
      <w:r>
        <w:t xml:space="preserve"> </w:t>
      </w:r>
      <w:r>
        <w:t xml:space="preserve">must stay abreast of these regulations to ensure compliance while maintaining creativity.</w:t>
      </w:r>
    </w:p>
    <w:p>
      <w:pPr>
        <w:pStyle w:val="BodyText"/>
      </w:pPr>
      <w:r>
        <w:t xml:space="preserve">Ethical marketing is also gaining prominence. Consumers are increasingly conscious of corporate social responsibility (CSR). Brands that demonstrate genuine commitment to community well-being, environmental sustainability, and ethical labor practices earn greater trust. In Jeddah, where community ties are strong, word-of-mouth remains a powerful force. Negative perceptions regarding unethical behavior can spread rapidly through digital networks.</w:t>
      </w:r>
    </w:p>
    <w:bookmarkEnd w:id="23"/>
    <w:bookmarkStart w:id="24" w:name="X57c9e9abfa056939185713610a3641d80d66f32"/>
    <w:p>
      <w:pPr>
        <w:pStyle w:val="Heading2"/>
      </w:pPr>
      <w:r>
        <w:t xml:space="preserve">Conclusion: The Future-Ready Marketing Leader</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Saudi Arabia Jeddah</w:t>
      </w:r>
      <w:r>
        <w:t xml:space="preserve"> </w:t>
      </w:r>
      <w:r>
        <w:t xml:space="preserve">is one of immense complexity and reward. It demands a blend of strategic foresight, cultural intelligence, digital agility, and ethical integrity. The marketer must act as a bridge between global trends and local realities, ensuring that brands not only survive but thrive in this vibrant market.</w:t>
      </w:r>
    </w:p>
    <w:p>
      <w:pPr>
        <w:pStyle w:val="BodyText"/>
      </w:pPr>
      <w:r>
        <w:t xml:space="preserve">As Jeddah continues to transform into a global city while preserving its heritage, marketing strategies must remain flexible yet grounded. The successful</w:t>
      </w:r>
      <w:r>
        <w:t xml:space="preserve"> </w:t>
      </w:r>
      <w:r>
        <w:rPr>
          <w:bCs/>
          <w:b/>
        </w:rPr>
        <w:t xml:space="preserve">Marketing Manager</w:t>
      </w:r>
      <w:r>
        <w:t xml:space="preserve"> </w:t>
      </w:r>
      <w:r>
        <w:t xml:space="preserve">will be one who listens deeply to the community, adapts swiftly to regulatory and technological changes, and crafts narratives that inspire trust and excitement. In doing so, they contribute not only to their organization's success but also to the broader economic diversification vision of Saudi Arabia.</w:t>
      </w:r>
    </w:p>
    <w:p>
      <w:pPr>
        <w:pStyle w:val="BodyText"/>
      </w:pPr>
      <w:r>
        <w:t xml:space="preserve">This reflection underscores that marketing in Jeddah is not merely about selling products; it is about building relationships, respecting culture, and contributing to a nation in transition. For the modern</w:t>
      </w:r>
      <w:r>
        <w:t xml:space="preserve"> </w:t>
      </w:r>
      <w:r>
        <w:rPr>
          <w:bCs/>
          <w:b/>
        </w:rPr>
        <w:t xml:space="preserve">Marketing Manager</w:t>
      </w:r>
      <w:r>
        <w:t xml:space="preserve">, this context offers an unparalleled opportunity to lead with purpose and innovation.</w:t>
      </w:r>
    </w:p>
    <w:p>
      <w:pPr>
        <w:pStyle w:val="BodyText"/>
      </w:pPr>
      <w:r>
        <w:rPr>
          <w:iCs/>
          <w:i/>
        </w:rPr>
        <w:t xml:space="preserve">This document serves as a reflective analysis for educational and strategic planning purposes within the context of Saudi Arabian business practices.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Saudi Arabia, Jeddah</dc:title>
  <dc:creator/>
  <dc:language>en</dc:language>
  <cp:keywords/>
  <dcterms:created xsi:type="dcterms:W3CDTF">2026-07-29T12:32:21Z</dcterms:created>
  <dcterms:modified xsi:type="dcterms:W3CDTF">2026-07-29T12:32:21Z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