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cab83f2434f37af749c3dbaca2120a05219e142"/>
    <w:p>
      <w:pPr>
        <w:pStyle w:val="Heading1"/>
      </w:pPr>
      <w:r>
        <w:t xml:space="preserve">A Strategic Reflection on the Role of a Marketing Manager in South Africa, Johannesburg</w:t>
      </w:r>
    </w:p>
    <w:p>
      <w:pPr>
        <w:pStyle w:val="FirstParagraph"/>
      </w:pPr>
      <w:r>
        <w:t xml:space="preserve">The landscape of modern business is dynamic, unpredictable, and deeply rooted in cultural context. For a</w:t>
      </w:r>
      <w:r>
        <w:t xml:space="preserve"> </w:t>
      </w:r>
      <w:r>
        <w:rPr>
          <w:bCs/>
          <w:b/>
        </w:rPr>
        <w:t xml:space="preserve">Marketing Manager</w:t>
      </w:r>
      <w:r>
        <w:t xml:space="preserve">, navigating this terrain requires not only technical proficiency in digital analytics and brand strategy but also an acute sensitivity to the socio-economic realities of the region they serve. When focusing specifically on</w:t>
      </w:r>
      <w:r>
        <w:t xml:space="preserve"> </w:t>
      </w:r>
      <w:r>
        <w:rPr>
          <w:bCs/>
          <w:b/>
        </w:rPr>
        <w:t xml:space="preserve">South Africa Johannesburg</w:t>
      </w:r>
      <w:r>
        <w:t xml:space="preserve">, a reflection on this role reveals a complex interplay between global best practices and local nuances. Johannesburg, often referred to as "Jozi" or the "City of Gold," is not merely an economic hub; it is a cultural melting pot that demands a marketing approach defined by empathy, agility, and authenticity.</w:t>
      </w:r>
    </w:p>
    <w:bookmarkStart w:id="20" w:name="the-unique-fabric-of-jozis-market"/>
    <w:p>
      <w:pPr>
        <w:pStyle w:val="Heading2"/>
      </w:pPr>
      <w:r>
        <w:t xml:space="preserve">The Unique Fabric of Jozi’s Market</w:t>
      </w:r>
    </w:p>
    <w:p>
      <w:pPr>
        <w:pStyle w:val="FirstParagraph"/>
      </w:pPr>
      <w:r>
        <w:t xml:space="preserve">To serve as an effective</w:t>
      </w:r>
      <w:r>
        <w:t xml:space="preserve"> </w:t>
      </w:r>
      <w:r>
        <w:rPr>
          <w:bCs/>
          <w:b/>
        </w:rPr>
        <w:t xml:space="preserve">Marketing Manager</w:t>
      </w:r>
      <w:r>
        <w:t xml:space="preserve"> </w:t>
      </w:r>
      <w:r>
        <w:t xml:space="preserve">in this city, one must first understand the demographic and economic diversity of</w:t>
      </w:r>
      <w:r>
        <w:t xml:space="preserve"> </w:t>
      </w:r>
      <w:r>
        <w:rPr>
          <w:bCs/>
          <w:b/>
        </w:rPr>
        <w:t xml:space="preserve">South Africa Johannesburg</w:t>
      </w:r>
      <w:r>
        <w:t xml:space="preserve">. Unlike homogenous markets in Europe or parts of North America, Jozi presents a fragmented yet vibrant consumer base. The market is characterized by a stark juxtaposition of high-net-worth individuals residing in suburbs like Sandton and Rosebank, and sprawling townships such as Soweto and Alexandra where informal economies thrive. A generic marketing strategy fails here. Instead, the</w:t>
      </w:r>
      <w:r>
        <w:t xml:space="preserve"> </w:t>
      </w:r>
      <w:r>
        <w:rPr>
          <w:bCs/>
          <w:b/>
        </w:rPr>
        <w:t xml:space="preserve">Marketing Manager</w:t>
      </w:r>
      <w:r>
        <w:t xml:space="preserve"> </w:t>
      </w:r>
      <w:r>
        <w:t xml:space="preserve">must adopt a segmented approach that respects these disparities while finding common ground in shared human aspirations.</w:t>
      </w:r>
    </w:p>
    <w:p>
      <w:pPr>
        <w:pStyle w:val="BodyText"/>
      </w:pPr>
      <w:r>
        <w:t xml:space="preserve">In</w:t>
      </w:r>
      <w:r>
        <w:t xml:space="preserve"> </w:t>
      </w:r>
      <w:r>
        <w:rPr>
          <w:bCs/>
          <w:b/>
        </w:rPr>
        <w:t xml:space="preserve">South Africa Johannesburg</w:t>
      </w:r>
      <w:r>
        <w:t xml:space="preserve">, the concept of "Ubuntu"—a Nguni Bantu term meaning "humanity"—often translates to community and interconnectedness. Marketing campaigns that ignore this communal value system often struggle to gain traction. Reflections on past campaigns in the region suggest that brands succeed when they position themselves as partners in community development rather than mere vendors of goods. This is particularly relevant in</w:t>
      </w:r>
      <w:r>
        <w:t xml:space="preserve"> </w:t>
      </w:r>
      <w:r>
        <w:rPr>
          <w:bCs/>
          <w:b/>
        </w:rPr>
        <w:t xml:space="preserve">South Africa Johannesburg</w:t>
      </w:r>
      <w:r>
        <w:t xml:space="preserve">, where social trust is a currency more valuable than discount pricing.</w:t>
      </w:r>
    </w:p>
    <w:bookmarkEnd w:id="20"/>
    <w:bookmarkStart w:id="21" w:name="X7c0b15128823b0f7eb3a487a47e3d08c44abb46"/>
    <w:p>
      <w:pPr>
        <w:pStyle w:val="Heading2"/>
      </w:pPr>
      <w:r>
        <w:t xml:space="preserve">The Digital Paradox and Infrastructure Challenges</w:t>
      </w:r>
    </w:p>
    <w:p>
      <w:pPr>
        <w:pStyle w:val="FirstParagraph"/>
      </w:pPr>
      <w:r>
        <w:t xml:space="preserve">A critical reflection for any</w:t>
      </w:r>
      <w:r>
        <w:t xml:space="preserve"> </w:t>
      </w:r>
      <w:r>
        <w:rPr>
          <w:bCs/>
          <w:b/>
        </w:rPr>
        <w:t xml:space="preserve">Marketing Manager</w:t>
      </w:r>
      <w:r>
        <w:t xml:space="preserve"> </w:t>
      </w:r>
      <w:r>
        <w:t xml:space="preserve">operating in this context involves the digital divide. While internet penetration is high, data costs remain prohibitively expensive for a significant portion of the population in</w:t>
      </w:r>
      <w:r>
        <w:t xml:space="preserve"> </w:t>
      </w:r>
      <w:r>
        <w:rPr>
          <w:bCs/>
          <w:b/>
        </w:rPr>
        <w:t xml:space="preserve">South Africa Johannesburg</w:t>
      </w:r>
      <w:r>
        <w:t xml:space="preserve">. This reality forces the</w:t>
      </w:r>
      <w:r>
        <w:t xml:space="preserve"> </w:t>
      </w:r>
      <w:r>
        <w:rPr>
          <w:bCs/>
          <w:b/>
        </w:rPr>
        <w:t xml:space="preserve">Marketing Manager</w:t>
      </w:r>
      <w:r>
        <w:t xml:space="preserve"> </w:t>
      </w:r>
      <w:r>
        <w:t xml:space="preserve">to rethink traditional digital strategies. Heavy reliance on video content or data-intensive applications can alienate the mass market.</w:t>
      </w:r>
    </w:p>
    <w:p>
      <w:pPr>
        <w:pStyle w:val="BodyText"/>
      </w:pPr>
      <w:r>
        <w:t xml:space="preserve">Consequently, successful marketing in this region often pivots toward mobile-first, lightweight solutions. WhatsApp marketing, for instance, has become a cornerstone strategy in</w:t>
      </w:r>
      <w:r>
        <w:t xml:space="preserve"> </w:t>
      </w:r>
      <w:r>
        <w:rPr>
          <w:bCs/>
          <w:b/>
        </w:rPr>
        <w:t xml:space="preserve">South Africa Johannesburg</w:t>
      </w:r>
      <w:r>
        <w:t xml:space="preserve">, bridging the gap between formal retail and informal traders. The</w:t>
      </w:r>
      <w:r>
        <w:t xml:space="preserve"> </w:t>
      </w:r>
      <w:r>
        <w:rPr>
          <w:bCs/>
          <w:b/>
        </w:rPr>
        <w:t xml:space="preserve">Marketing Manager</w:t>
      </w:r>
      <w:r>
        <w:t xml:space="preserve"> </w:t>
      </w:r>
      <w:r>
        <w:t xml:space="preserve">must be adept at leveraging low-bandwidth channels without sacrificing brand integrity. Furthermore, reflecting on the infrastructure challenges of load-shedding (scheduled power outages), marketing operations must be resilient. Campaigns cannot rely solely on real-time data that requires constant connectivity; they must have contingency plans that acknowledge the physical limitations of the city’s power grid.</w:t>
      </w:r>
    </w:p>
    <w:bookmarkEnd w:id="21"/>
    <w:bookmarkStart w:id="22" w:name="X14b7ff59ba9350380f7134ba53c9f33225f6eb0"/>
    <w:p>
      <w:pPr>
        <w:pStyle w:val="Heading2"/>
      </w:pPr>
      <w:r>
        <w:t xml:space="preserve">Cultural Intelligence and Language Diversity</w:t>
      </w:r>
    </w:p>
    <w:p>
      <w:pPr>
        <w:pStyle w:val="FirstParagraph"/>
      </w:pPr>
      <w:r>
        <w:rPr>
          <w:bCs/>
          <w:b/>
        </w:rPr>
        <w:t xml:space="preserve">South Africa Johannesburg</w:t>
      </w:r>
      <w:r>
        <w:t xml:space="preserve"> </w:t>
      </w:r>
      <w:r>
        <w:t xml:space="preserve">is linguistically diverse, with over eleven official languages spoken in South Africa alone. However, English remains the lingua franca of business. Yet, for a</w:t>
      </w:r>
      <w:r>
        <w:t xml:space="preserve"> </w:t>
      </w:r>
      <w:r>
        <w:rPr>
          <w:bCs/>
          <w:b/>
        </w:rPr>
        <w:t xml:space="preserve">Marketing Manager</w:t>
      </w:r>
      <w:r>
        <w:t xml:space="preserve">, speaking only in corporate English is insufficient. The reflection on effective communication reveals that code-switching and the strategic use of local slang or indigenous languages can create powerful emotional connections.</w:t>
      </w:r>
    </w:p>
    <w:p>
      <w:pPr>
        <w:pStyle w:val="BodyText"/>
      </w:pPr>
      <w:r>
        <w:t xml:space="preserve">Brands that have successfully penetrated the Jozi market often do so by acknowledging local culture. This might involve celebrating local heritage months, supporting indigenous artists, or using humor that resonates with the specific cultural references of township life. The</w:t>
      </w:r>
      <w:r>
        <w:t xml:space="preserve"> </w:t>
      </w:r>
      <w:r>
        <w:rPr>
          <w:bCs/>
          <w:b/>
        </w:rPr>
        <w:t xml:space="preserve">Marketing Manager</w:t>
      </w:r>
      <w:r>
        <w:t xml:space="preserve"> </w:t>
      </w:r>
      <w:r>
        <w:t xml:space="preserve">acts as a cultural translator, ensuring that global brand messages are localized to fit the soul of</w:t>
      </w:r>
      <w:r>
        <w:t xml:space="preserve"> </w:t>
      </w:r>
      <w:r>
        <w:rPr>
          <w:bCs/>
          <w:b/>
        </w:rPr>
        <w:t xml:space="preserve">South Africa Johannesburg</w:t>
      </w:r>
      <w:r>
        <w:t xml:space="preserve">. Missteps in this area—such as tone-deaf advertising that ignores historical sensitivities or racial dynamics—are not just PR issues; they are existential threats to brand reputation in a socially conscious market.</w:t>
      </w:r>
    </w:p>
    <w:bookmarkEnd w:id="22"/>
    <w:bookmarkStart w:id="23" w:name="economic-volatility-and-value-perception"/>
    <w:p>
      <w:pPr>
        <w:pStyle w:val="Heading2"/>
      </w:pPr>
      <w:r>
        <w:t xml:space="preserve">Economic Volatility and Value Perception</w:t>
      </w:r>
    </w:p>
    <w:p>
      <w:pPr>
        <w:pStyle w:val="FirstParagraph"/>
      </w:pPr>
      <w:r>
        <w:t xml:space="preserve">The economic context of</w:t>
      </w:r>
      <w:r>
        <w:t xml:space="preserve"> </w:t>
      </w:r>
      <w:r>
        <w:rPr>
          <w:bCs/>
          <w:b/>
        </w:rPr>
        <w:t xml:space="preserve">South Africa Johannesburg</w:t>
      </w:r>
      <w:r>
        <w:t xml:space="preserve"> </w:t>
      </w:r>
      <w:r>
        <w:t xml:space="preserve">is marked by high unemployment rates and inflationary pressures. For the</w:t>
      </w:r>
      <w:r>
        <w:t xml:space="preserve"> </w:t>
      </w:r>
      <w:r>
        <w:rPr>
          <w:bCs/>
          <w:b/>
        </w:rPr>
        <w:t xml:space="preserve">Marketing Manager</w:t>
      </w:r>
      <w:r>
        <w:t xml:space="preserve">, this translates into a highly value-conscious consumer. Reflections on purchasing behavior indicate that while aspirational consumption exists, practical utility drives the majority of transactions. The marketing narrative must therefore shift from pure luxury or status signaling to durability, serviceability, and tangible value.</w:t>
      </w:r>
    </w:p>
    <w:p>
      <w:pPr>
        <w:pStyle w:val="BodyText"/>
      </w:pPr>
      <w:r>
        <w:t xml:space="preserve">In this environment, the</w:t>
      </w:r>
      <w:r>
        <w:t xml:space="preserve"> </w:t>
      </w:r>
      <w:r>
        <w:rPr>
          <w:bCs/>
          <w:b/>
        </w:rPr>
        <w:t xml:space="preserve">Marketing Manager</w:t>
      </w:r>
      <w:r>
        <w:t xml:space="preserve"> </w:t>
      </w:r>
      <w:r>
        <w:t xml:space="preserve">plays a crucial role in building trust. In a market where consumers are skeptical due to economic hardship, transparency is paramount. Marketing messages that promise excessive returns or hide fine print are quickly penalized by word-of-mouth networks. The reflection here is that marketing in</w:t>
      </w:r>
      <w:r>
        <w:t xml:space="preserve"> </w:t>
      </w:r>
      <w:r>
        <w:rPr>
          <w:bCs/>
          <w:b/>
        </w:rPr>
        <w:t xml:space="preserve">South Africa Johannesburg</w:t>
      </w:r>
      <w:r>
        <w:t xml:space="preserve"> </w:t>
      </w:r>
      <w:r>
        <w:t xml:space="preserve">is less about persuasion and more about validation—validating the customer’s choice in a challenging economic climate.</w:t>
      </w:r>
    </w:p>
    <w:bookmarkEnd w:id="23"/>
    <w:bookmarkStart w:id="24" w:name="the-role-of-ethics-and-sustainability"/>
    <w:p>
      <w:pPr>
        <w:pStyle w:val="Heading2"/>
      </w:pPr>
      <w:r>
        <w:t xml:space="preserve">The Role of Ethics and Sustainability</w:t>
      </w:r>
    </w:p>
    <w:p>
      <w:pPr>
        <w:pStyle w:val="FirstParagraph"/>
      </w:pPr>
      <w:r>
        <w:t xml:space="preserve">Finally, the modern</w:t>
      </w:r>
      <w:r>
        <w:t xml:space="preserve"> </w:t>
      </w:r>
      <w:r>
        <w:rPr>
          <w:bCs/>
          <w:b/>
        </w:rPr>
        <w:t xml:space="preserve">Marketing Manager</w:t>
      </w:r>
      <w:r>
        <w:t xml:space="preserve">, particularly within</w:t>
      </w:r>
      <w:r>
        <w:t xml:space="preserve"> </w:t>
      </w:r>
      <w:r>
        <w:rPr>
          <w:bCs/>
          <w:b/>
        </w:rPr>
        <w:t xml:space="preserve">South Africa Johannesburg</w:t>
      </w:r>
      <w:r>
        <w:t xml:space="preserve">, must grapple with issues of ethical marketing and sustainability. The youth demographic in Jozi is increasingly vocal about environmental justice and fair labor practices. A reflection on long-term brand equity shows that short-term gains achieved through exploitative tactics are unsustainable.</w:t>
      </w:r>
    </w:p>
    <w:p>
      <w:pPr>
        <w:pStyle w:val="BodyText"/>
      </w:pPr>
      <w:r>
        <w:t xml:space="preserve">The</w:t>
      </w:r>
      <w:r>
        <w:t xml:space="preserve"> </w:t>
      </w:r>
      <w:r>
        <w:rPr>
          <w:bCs/>
          <w:b/>
        </w:rPr>
        <w:t xml:space="preserve">Marketing Manager</w:t>
      </w:r>
      <w:r>
        <w:t xml:space="preserve"> </w:t>
      </w:r>
      <w:r>
        <w:t xml:space="preserve">must champion corporate social responsibility (CSR) not as a side project, but as a core marketing pillar. This involves authentic engagement with community issues in</w:t>
      </w:r>
      <w:r>
        <w:t xml:space="preserve"> </w:t>
      </w:r>
      <w:r>
        <w:rPr>
          <w:bCs/>
          <w:b/>
        </w:rPr>
        <w:t xml:space="preserve">South Africa Johannesburg</w:t>
      </w:r>
      <w:r>
        <w:t xml:space="preserve">, whether it is water conservation in the Gauteng province or supporting local SMEs. When consumers see that the brand’s values align with their own struggle for equity and environmental stewardship, loyalty deepens significantly.</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Marketing Manager</w:t>
      </w:r>
      <w:r>
        <w:t xml:space="preserve"> </w:t>
      </w:r>
      <w:r>
        <w:t xml:space="preserve">in</w:t>
      </w:r>
      <w:r>
        <w:t xml:space="preserve"> </w:t>
      </w:r>
      <w:r>
        <w:rPr>
          <w:bCs/>
          <w:b/>
        </w:rPr>
        <w:t xml:space="preserve">South Africa Johannesburg</w:t>
      </w:r>
      <w:r>
        <w:t xml:space="preserve"> </w:t>
      </w:r>
      <w:r>
        <w:t xml:space="preserve">is an exercise in balancing act. It requires the ability to navigate complex socio-economic landscapes while executing precise digital strategies. It demands cultural humility, adaptability to infrastructure challenges, and a deep commitment to ethical business practices. The reflection of this role reveals that success is not measured merely by sales figures but by the depth of engagement with the community and the brand’s ability to resonate with the heartbeat of</w:t>
      </w:r>
      <w:r>
        <w:t xml:space="preserve"> </w:t>
      </w:r>
      <w:r>
        <w:rPr>
          <w:bCs/>
          <w:b/>
        </w:rPr>
        <w:t xml:space="preserve">South Africa Johannesburg</w:t>
      </w:r>
      <w:r>
        <w:t xml:space="preserve">. For those willing to embrace these complexities, there is immense opportunity to build brands that are not just profitable, but beloved.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Marketing Manager in South Africa, Johannesburg</dc:title>
  <dc:creator/>
  <dc:language>en</dc:language>
  <cp:keywords/>
  <dcterms:created xsi:type="dcterms:W3CDTF">2026-07-29T19:56:10Z</dcterms:created>
  <dcterms:modified xsi:type="dcterms:W3CDTF">2026-07-29T19:56:10Z</dcterms:modified>
</cp:coreProperties>
</file>

<file path=docProps/custom.xml><?xml version="1.0" encoding="utf-8"?>
<Properties xmlns="http://schemas.openxmlformats.org/officeDocument/2006/custom-properties" xmlns:vt="http://schemas.openxmlformats.org/officeDocument/2006/docPropsVTypes"/>
</file>