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e7a60420afb2e4fe6fc8a95096fb102a4472dc5"/>
    <w:p>
      <w:pPr>
        <w:pStyle w:val="Heading1"/>
      </w:pPr>
      <w:r>
        <w:t xml:space="preserve">A Strategic Reflection: The Modern Marketing Manager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Leadership Team</w:t>
      </w:r>
      <w:r>
        <w:br/>
      </w:r>
      <w:r>
        <w:rPr>
          <w:bCs/>
          <w:b/>
        </w:rPr>
        <w:t xml:space="preserve">From:Subject:</w:t>
      </w:r>
    </w:p>
    <w:p>
      <w:pPr>
        <w:pStyle w:val="BodyText"/>
      </w:pPr>
      <w:r>
        <w:t xml:space="preserve">The landscape of global business is undergoing a seismic shift, driven by digital transformation, evolving consumer behaviors, and geopolitical complexities. Within this volatile environment, one role stands out as both a linchpin and a lightning rod for change: the Marketing Manager. This reflection paper aims to dissect the multifaceted responsibilities of the Marketing Manager, specifically contextualized within the unique ecosystem of United Kingdom London. As one of the world’s premier financial and cultural hubs, London presents a distinct set of challenges and opportunities that require a nuanced approach to marketing strategy. By examining current trends in data analytics, brand storytelling, regulatory compliance (including GDPR), and sustainable practices, this document seeks to provide a comprehensive overview of how Marketing Managers can effectively navigate the competitive terrain of United Kingdom London.</w:t>
      </w:r>
    </w:p>
    <w:p>
      <w:pPr>
        <w:pStyle w:val="BodyText"/>
      </w:pPr>
      <w:r>
        <w:t xml:space="preserve">To understand the role of the Marketing Manager in</w:t>
      </w:r>
      <w:r>
        <w:t xml:space="preserve"> </w:t>
      </w:r>
      <w:r>
        <w:rPr>
          <w:bCs/>
          <w:b/>
        </w:rPr>
        <w:t xml:space="preserve">United Kingdom London</w:t>
      </w:r>
      <w:r>
        <w:t xml:space="preserve">, one must first appreciate the city’s distinct market dynamics. As a global capital for finance, technology, media, and fashion, London is not merely a local market but a gateway to Europe and beyond. The diversity of its population creates an incredibly fragmented consumer base with varied tastes and preferences. ConsequentlyMarketing Managers in this region cannot rely on one-size-fits-all strategies. Insteadthey must adopt hyper-localized approaches while maintaining a cohesive global brand narrative.</w:t>
      </w:r>
    </w:p>
    <w:p>
      <w:pPr>
        <w:pStyle w:val="BodyText"/>
      </w:pPr>
      <w:r>
        <w:t xml:space="preserve">Furthermore, the economic climate in the UK has been characterized by inflationary pressures and shifting consumer spending habits. The cost-of-living crisis has forced consumers to become more value-conscious without necessarily sacrificing quality. For Marketing Managers operating in this environment, balancing premium positioning with affordability becomes a critical strategic exercise. They must craft messaging that resonates with both aspirational consumers seeking status and pragmatic shoppers looking for durability and worth.</w:t>
      </w:r>
    </w:p>
    <w:p>
      <w:pPr>
        <w:pStyle w:val="BodyText"/>
      </w:pPr>
      <w:r>
        <w:t xml:space="preserve">In the past decade, data has become the new oil, but in</w:t>
      </w:r>
      <w:r>
        <w:t xml:space="preserve"> </w:t>
      </w:r>
      <w:r>
        <w:rPr>
          <w:bCs/>
          <w:b/>
        </w:rPr>
        <w:t xml:space="preserve">United Kingdom London</w:t>
      </w:r>
      <w:r>
        <w:t xml:space="preserve">, it is also subject to stricter regulatory frameworks. The Marketing Manager is no longer just a creative visionary; they are required to be proficient in data analytics and compliance. With the implementation of GDPR and subsequent UK-specific data protection lawsMarketing Managers must ensure that all marketing campaigns adhere to rigorous privacy standards.</w:t>
      </w:r>
    </w:p>
    <w:p>
      <w:pPr>
        <w:pStyle w:val="BodyText"/>
      </w:pPr>
      <w:r>
        <w:t xml:space="preserve">This regulatory burden, while complex, offers an opportunity for trust-building. Consumers in London are increasingly aware of their digital rights and are more likely to engage with brands that demonstrate transparency regarding data usage. Therefore, the Marketing Manager’s role has expanded to include ethical data stewardship. By leveraging first-party data responsiblyMarketing Managers can create personalized experiences that respect user consent while driving conversion rates.</w:t>
      </w:r>
    </w:p>
    <w:p>
      <w:pPr>
        <w:pStyle w:val="BodyText"/>
      </w:pPr>
      <w:r>
        <w:t xml:space="preserve">Moreoverthe post-Brexit landscape has introduced new complexities in supply chains and market access. Marketing Managers must now consider how logistical changes might impact product availability and pricing, adjusting their promotional calendars accordingly. This requires a high degree of agility and cross-functional collaboration with operations teams to ensure that marketing promises align with operational realities.</w:t>
      </w:r>
    </w:p>
    <w:p>
      <w:pPr>
        <w:pStyle w:val="BodyText"/>
      </w:pPr>
      <w:r>
        <w:t xml:space="preserve">While data provides the foundationeffective marketing still relies on the art of storytelling. In a city as culturally rich and competitive as Londonbrands must distinguish themselves through compelling narratives that connect emotionally with diverse audiences. The Marketing Manager plays a pivotal role in curating these stories across multiple channelsfrom social media to traditional print.</w:t>
      </w:r>
    </w:p>
    <w:p>
      <w:pPr>
        <w:pStyle w:val="BodyText"/>
      </w:pPr>
      <w:r>
        <w:t xml:space="preserve">Social media platforms have become essential tools for engagement. Howeverthe algorithmic nature of these platforms demands constant adaptation. Marketing Managers must stay abreast of emerging trendswhether it is the rise of short-form video content on TikTok or the professional networking opportunities presented by LinkedIn. In Londonparticularlywhere tech-savvy millennials and Gen Z consumers dominate many sectors, authenticity and real-time engagement are paramount.</w:t>
      </w:r>
    </w:p>
    <w:p>
      <w:pPr>
        <w:pStyle w:val="BodyText"/>
      </w:pPr>
      <w:r>
        <w:t xml:space="preserve">Additionallythe concept of "experiential marketing" has gained traction in major metropolitan areas like London. Consumers increasingly prefer immersive experiences over passive advertising. Marketing Managers must orchestrate eventspop-up installationsthat allow brands to interact directly with their target audience. These activations not only generate buzz but also provide valuable qualitative feedback that can inform future strategies.</w:t>
      </w:r>
    </w:p>
    <w:p>
      <w:pPr>
        <w:pStyle w:val="BodyText"/>
      </w:pPr>
      <w:r>
        <w:t xml:space="preserve">No discussion of modern marketing in the UK would be complete without addressing sustainability. Environmental, Social, and Governance (ESG) criteria are no longer optional add-ons but central components of brand identity. Consumers in London are particularly vocal about climate change and ethical sourcing. They expect brands to take a stand and demonstrate tangible actions rather than mere lip service.</w:t>
      </w:r>
    </w:p>
    <w:p>
      <w:pPr>
        <w:pStyle w:val="BodyText"/>
      </w:pPr>
      <w:r>
        <w:t xml:space="preserve">The Marketing Manager is tasked with integrating sustainability into the core messaging of their campaigns. This involves highlighting eco-friendly practices, such as reduced carbon footprints or support for local communities, in ways that are credible and verifiable. Greenwashing risks are high in today’s scrutinized market so authenticity is key.</w:t>
      </w:r>
    </w:p>
    <w:p>
      <w:pPr>
        <w:pStyle w:val="BodyText"/>
      </w:pPr>
      <w:r>
        <w:t xml:space="preserve">Furthermore,sustainability initiatives often resonate well with investors and stakeholdersaligning marketing goals with broader corporate objectives. By positioning their brands as leaders in sustainabilityMarketing Managers can enhance brand loyalty attract top talentwho prioritize purpose-driven workand differentiate themselves from competitors who lag in this area.</w:t>
      </w:r>
    </w:p>
    <w:p>
      <w:pPr>
        <w:pStyle w:val="BodyText"/>
      </w:pPr>
      <w:r>
        <w:t xml:space="preserve">Beyond strategy and executionthe Marketing Manager serves as a leader within their organization. They must inspire cross-departmental collaborationbetween salesproduct development, and customer service—to ensure a unified brand voice. In the fast-paced environment of Londonwhere deadlines are tight and competition fiercestrong leadership skills are essential.</w:t>
      </w:r>
    </w:p>
    <w:p>
      <w:pPr>
        <w:pStyle w:val="BodyText"/>
      </w:pPr>
      <w:r>
        <w:t xml:space="preserve">Mentoring junior team membersis also crucial for long-term success. Developing a pipeline of creative talent ensures that the marketing department remains innovative and adaptable. By fostering a culture of experimentation where failure is viewed as a learning opportunity rather than a setback, Marketing Managers can unlock new ideas that drive growth.</w:t>
      </w:r>
    </w:p>
    <w:p>
      <w:pPr>
        <w:pStyle w:val="BodyText"/>
      </w:pPr>
      <w:r>
        <w:t xml:space="preserve">In conclusion, the role of the Marketing Manager in United Kingdom London is complexdynamicand ever-evolving. It requires a delicate balance of creativity and analytical rigortraditional wisdom and modern innovationlocal insight and global perspective. As we look to the future, those who embrace this complexitywill be best positioned to lead their organizations toward sustained success.</w:t>
      </w:r>
    </w:p>
    <w:p>
      <w:pPr>
        <w:pStyle w:val="BodyText"/>
      </w:pPr>
      <w:r>
        <w:t xml:space="preserve">The challenges posed by economic uncertaintyregulatory changesand shifting consumer expectations are significant but not insurmountable. By leveraging data responsiblycrafting compelling narrativesprioritizing sustainabilityand leading with empathyMarketing Managers can turn these challenges into opportunities for growth and differentiation.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Marketing Manager in United Kingdom London</dc:title>
  <dc:creator/>
  <dc:language>en</dc:language>
  <cp:keywords/>
  <dcterms:created xsi:type="dcterms:W3CDTF">2026-07-29T17:20:41Z</dcterms:created>
  <dcterms:modified xsi:type="dcterms:W3CDTF">2026-07-29T17:20:41Z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