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p>
      <w:pPr>
        <w:pStyle w:val="BodyText"/>
      </w:pPr>
      <w:r>
        <w:t xml:space="preserve">Name: [Your Name]</w:t>
      </w:r>
      <w:r>
        <w:br/>
      </w:r>
      <w:r>
        <w:t xml:space="preserve">Date: October 26, 2023</w:t>
      </w:r>
      <w:r>
        <w:br/>
      </w:r>
      <w:r>
        <w:t xml:space="preserve">Course/Subject: Strategic Marketing Management</w:t>
      </w:r>
    </w:p>
    <w:bookmarkStart w:id="28" w:name="X5b84554908c5faa962d5997a92a39661567b258"/>
    <w:p>
      <w:pPr>
        <w:pStyle w:val="Heading1"/>
      </w:pPr>
      <w:r>
        <w:t xml:space="preserve">A Reflection Paper on the Role of a Marketing Manager in United Kingdom Manchester</w:t>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modern business is inextricably linked to the effectiveness of its marketing strategies. Among the various roles within an organization, none is more pivotal than that of the</w:t>
      </w:r>
      <w:r>
        <w:t xml:space="preserve"> </w:t>
      </w:r>
      <w:r>
        <w:rPr>
          <w:bCs/>
          <w:b/>
        </w:rPr>
        <w:t xml:space="preserve">Marketing Manager</w:t>
      </w:r>
      <w:r>
        <w:t xml:space="preserve">. This position serves as the bridge between corporate objectives and consumer needs, driving revenue growth and brand equity. However, this role does not exist in a vacuum; it is profoundly shaped by geographical, cultural, and economic contexts. In this reflection paper, I will explore the complexities of being a</w:t>
      </w:r>
      <w:r>
        <w:t xml:space="preserve"> </w:t>
      </w:r>
      <w:r>
        <w:rPr>
          <w:bCs/>
          <w:b/>
        </w:rPr>
        <w:t xml:space="preserve">Marketing Manager</w:t>
      </w:r>
      <w:r>
        <w:t xml:space="preserve"> </w:t>
      </w:r>
      <w:r>
        <w:t xml:space="preserve">specifically within the dynamic commercial environment of</w:t>
      </w:r>
      <w:r>
        <w:t xml:space="preserve"> </w:t>
      </w:r>
      <w:r>
        <w:rPr>
          <w:bCs/>
          <w:b/>
        </w:rPr>
        <w:t xml:space="preserve">Manchester</w:t>
      </w:r>
      <w:r>
        <w:t xml:space="preserve">,</w:t>
      </w:r>
    </w:p>
    <w:p>
      <w:pPr>
        <w:pStyle w:val="BodyText"/>
      </w:pPr>
      <w:r>
        <w:t xml:space="preserve">United Kingdom. By analyzing local market dynamics, cultural nuances, and strategic imperatives specific to this region, I aim to provide a comprehensive overview of what it takes to succeed in this demanding yet rewarding profession.</w:t>
      </w:r>
    </w:p>
    <w:bookmarkEnd w:id="20"/>
    <w:bookmarkStart w:id="21" w:name="X8f699fefa46218ef74014428860ae69550172e0"/>
    <w:p>
      <w:pPr>
        <w:pStyle w:val="Heading2"/>
      </w:pPr>
      <w:r>
        <w:t xml:space="preserve">The Manchester Context: A Unique Market Ecosystem</w:t>
      </w:r>
    </w:p>
    <w:p>
      <w:pPr>
        <w:pStyle w:val="FirstParagraph"/>
      </w:pPr>
      <w:r>
        <w:t xml:space="preserve">To understand the responsibilities of a</w:t>
      </w:r>
      <w:r>
        <w:t xml:space="preserve"> </w:t>
      </w:r>
      <w:r>
        <w:rPr>
          <w:bCs/>
          <w:b/>
        </w:rPr>
        <w:t xml:space="preserve">Marketing Manager</w:t>
      </w:r>
      <w:r>
        <w:t xml:space="preserve">, one must first appreciate the unique ecosystem of</w:t>
      </w:r>
      <w:r>
        <w:t xml:space="preserve"> </w:t>
      </w:r>
      <w:r>
        <w:rPr>
          <w:bCs/>
          <w:b/>
        </w:rPr>
        <w:t xml:space="preserve">Manchester</w:t>
      </w:r>
      <w:r>
        <w:t xml:space="preserve">. Located in North West England, Manchester has evolved from its industrial roots into a vibrant hub for technology, media, finance, and creative industries. The city’s reputation as "Madchester" during the 1980s and 1990s left an indelible mark on its cultural identity—a legacy of innovation, creativity, and rebellious energy that continues to influence consumer behavior today.</w:t>
      </w:r>
    </w:p>
    <w:p>
      <w:pPr>
        <w:pStyle w:val="BodyText"/>
      </w:pPr>
      <w:r>
        <w:t xml:space="preserve">For a</w:t>
      </w:r>
      <w:r>
        <w:t xml:space="preserve"> </w:t>
      </w:r>
      <w:r>
        <w:rPr>
          <w:bCs/>
          <w:b/>
        </w:rPr>
        <w:t xml:space="preserve">Marketing Manager</w:t>
      </w:r>
      <w:r>
        <w:t xml:space="preserve">, this history is both an asset and a challenge. The local population values authenticity and community engagement over polished corporate speak. In</w:t>
      </w:r>
    </w:p>
    <w:p>
      <w:pPr>
        <w:pStyle w:val="BodyText"/>
      </w:pPr>
      <w:r>
        <w:t xml:space="preserve">Manchester, branding must resonate with the city’s working-class heritage while appealing to its growing demographic of young professionals, students, and tech entrepreneurs. This duality requires marketers to craft campaigns that are not only visually striking but also emotionally resonant with Manchester’s distinct identity.</w:t>
      </w:r>
    </w:p>
    <w:bookmarkEnd w:id="21"/>
    <w:bookmarkStart w:id="22" w:name="cultural-nuances-in-consumer-behavior"/>
    <w:p>
      <w:pPr>
        <w:pStyle w:val="Heading2"/>
      </w:pPr>
      <w:r>
        <w:t xml:space="preserve">Cultural Nuances in Consumer Behavior</w:t>
      </w:r>
    </w:p>
    <w:p>
      <w:pPr>
        <w:pStyle w:val="FirstParagraph"/>
      </w:pPr>
      <w:r>
        <w:t xml:space="preserve">One of the most critical aspects for any</w:t>
      </w:r>
      <w:r>
        <w:t xml:space="preserve"> </w:t>
      </w:r>
      <w:r>
        <w:rPr>
          <w:bCs/>
          <w:b/>
        </w:rPr>
        <w:t xml:space="preserve">Marketing Manager</w:t>
      </w:r>
      <w:r>
        <w:t xml:space="preserve"> </w:t>
      </w:r>
      <w:r>
        <w:t xml:space="preserve">operating in</w:t>
      </w:r>
      <w:r>
        <w:t xml:space="preserve"> </w:t>
      </w:r>
      <w:r>
        <w:rPr>
          <w:bCs/>
          <w:b/>
        </w:rPr>
        <w:t xml:space="preserve">Manchester</w:t>
      </w:r>
      <w:r>
        <w:t xml:space="preserve">, &lt; strong&gt;United Kingdom, is understanding local cultural nuances. The people of Manchester are known for their friendliness, pragmatism, and skepticism toward overtly aggressive sales tactics. As a result, traditional hard-sell approaches often fail to yield desirable results.</w:t>
      </w:r>
    </w:p>
    <w:p>
      <w:pPr>
        <w:pStyle w:val="BodyText"/>
      </w:pPr>
      <w:r>
        <w:t xml:space="preserve">In my reflections on effective marketing strategies in this region, I have observed that relationship-building plays a central role. Successful</w:t>
      </w:r>
      <w:r>
        <w:t xml:space="preserve"> </w:t>
      </w:r>
      <w:r>
        <w:rPr>
          <w:bCs/>
          <w:b/>
        </w:rPr>
        <w:t xml:space="preserve">Marketing Managers</w:t>
      </w:r>
      <w:r>
        <w:t xml:space="preserve"> </w:t>
      </w:r>
      <w:r>
        <w:t xml:space="preserve">invest time in understanding their target audience’s values and preferences. For instance, sustainability and ethical consumption are increasingly important to Manchester residents, who are among the most socially conscious consumers in the UK. Campaigns highlighting environmental responsibility or social impact tend to perform exceptionally well here.</w:t>
      </w:r>
    </w:p>
    <w:p>
      <w:pPr>
        <w:pStyle w:val="BodyText"/>
      </w:pPr>
      <w:r>
        <w:t xml:space="preserve">Furthermore, the influence of local events cannot be overstated. From music festivals like Parklife to sports events such as Premier League matches at Old Trafford and Etihad Stadium, Manchester thrives on community-driven activities. A savvy</w:t>
      </w:r>
      <w:r>
        <w:t xml:space="preserve"> </w:t>
      </w:r>
      <w:r>
        <w:rPr>
          <w:bCs/>
          <w:b/>
        </w:rPr>
        <w:t xml:space="preserve">Marketing Manager</w:t>
      </w:r>
      <w:r>
        <w:t xml:space="preserve"> </w:t>
      </w:r>
      <w:r>
        <w:t xml:space="preserve">leverages these moments to create immersive experiences that connect brands with consumers in meaningful ways.</w:t>
      </w:r>
    </w:p>
    <w:bookmarkEnd w:id="22"/>
    <w:bookmarkStart w:id="23" w:name="digital-transformation-and-innovation"/>
    <w:p>
      <w:pPr>
        <w:pStyle w:val="Heading2"/>
      </w:pPr>
      <w:r>
        <w:t xml:space="preserve">Digital Transformation and Innovation</w:t>
      </w:r>
    </w:p>
    <w:p>
      <w:pPr>
        <w:pStyle w:val="FirstParagraph"/>
      </w:pPr>
      <w:r>
        <w:t xml:space="preserve">In recent years, digital transformation has reshaped the role of every professional sector, including marketing. In</w:t>
      </w:r>
      <w:r>
        <w:t xml:space="preserve"> </w:t>
      </w:r>
      <w:r>
        <w:rPr>
          <w:bCs/>
          <w:b/>
        </w:rPr>
        <w:t xml:space="preserve">Manchester</w:t>
      </w:r>
      <w:r>
        <w:t xml:space="preserve">, this shift has been particularly pronounced due to the city’s status as a leading tech hub outside London. Known affectionately as "MediaCityUK," Salford Quays—a part of Greater Manchester—has become a focal point for digital innovation, attracting global companies and startups alike.</w:t>
      </w:r>
    </w:p>
    <w:p>
      <w:pPr>
        <w:pStyle w:val="BodyText"/>
      </w:pPr>
      <w:r>
        <w:t xml:space="preserve">For a</w:t>
      </w:r>
      <w:r>
        <w:t xml:space="preserve"> </w:t>
      </w:r>
      <w:r>
        <w:rPr>
          <w:bCs/>
          <w:b/>
        </w:rPr>
        <w:t xml:space="preserve">Marketing Manager</w:t>
      </w:r>
      <w:r>
        <w:t xml:space="preserve">, this technological landscape presents both opportunities and challenges. On one hand, access to cutting-edge tools enables data-driven decision-making, personalized customer experiences, and targeted advertising campaigns. On the other hand keeping pace with rapid advancements requires continuous learning agility.</w:t>
      </w:r>
    </w:p>
    <w:p>
      <w:pPr>
        <w:pStyle w:val="BodyText"/>
      </w:pPr>
      <w:r>
        <w:t xml:space="preserve">Data Analytics: Understanding consumer trends through real-time analytics allows marketers to refine their strategies quickly</w:t>
      </w:r>
    </w:p>
    <w:p>
      <w:pPr>
        <w:pStyle w:val="BodyText"/>
      </w:pPr>
      <w:r>
        <w:t xml:space="preserve">Social Media Mastery: Platforms like Instagram TikTok and LinkedIn are essential channels for reaching diverse audiences</w:t>
      </w:r>
    </w:p>
    <w:p>
      <w:pPr>
        <w:pStyle w:val="BodyText"/>
      </w:pPr>
      <w:r>
        <w:t xml:space="preserve">Content Creation: High-quality storytelling formats such as videos podcasts and blogs help engage users effectively</w:t>
      </w:r>
    </w:p>
    <w:bookmarkEnd w:id="23"/>
    <w:bookmarkStart w:id="25" w:name="the-importance-of-local-partnerships"/>
    <w:p>
      <w:pPr>
        <w:pStyle w:val="Heading2"/>
      </w:pPr>
      <w:r>
        <w:t xml:space="preserve">The Importance of Local Partnerships</w:t>
      </w:r>
    </w:p>
    <w:p>
      <w:pPr>
        <w:pStyle w:val="FirstParagraph"/>
      </w:pPr>
      <w:r>
        <w:t xml:space="preserve">Another key insight gained from reflecting on the role of a</w:t>
      </w:r>
      <w:r>
        <w:t xml:space="preserve"> </w:t>
      </w:r>
      <w:r>
        <w:rPr>
          <w:bCs/>
          <w:b/>
        </w:rPr>
        <w:t xml:space="preserve">Marketing Manager</w:t>
      </w:r>
      <w:r>
        <w:t xml:space="preserve">Manchester is the significance of forging strong local partnerships. Whether collaborating with universities like the University of Manchester or working closely with SMEs within Greater Manchester Business Alliance networks joint ventures amplify brand credibility and expand reach significantly.</w:t>
      </w:r>
    </w:p>
    <w:bookmarkStart w:id="24" w:name="a-case-study-approach"/>
    <w:p>
      <w:pPr>
        <w:pStyle w:val="Heading3"/>
      </w:pPr>
      <w:r>
        <w:t xml:space="preserve">A Case Study Approach</w:t>
      </w:r>
    </w:p>
    <w:p>
      <w:pPr>
        <w:pStyle w:val="FirstParagraph"/>
      </w:pPr>
      <w:r>
        <w:t xml:space="preserve">To illustrate this point consider how major retail chains operating in</w:t>
      </w:r>
      <w:r>
        <w:t xml:space="preserve"> </w:t>
      </w:r>
      <w:r>
        <w:rPr>
          <w:bCs/>
          <w:b/>
        </w:rPr>
        <w:t xml:space="preserve">Manchester</w:t>
      </w:r>
    </w:p>
    <w:bookmarkEnd w:id="24"/>
    <w:bookmarkEnd w:id="25"/>
    <w:bookmarkStart w:id="26" w:name="challenges-faced-by-marketing-managers"/>
    <w:p>
      <w:pPr>
        <w:pStyle w:val="Heading2"/>
      </w:pPr>
      <w:r>
        <w:t xml:space="preserve">Challenges Faced by Marketing Managers</w:t>
      </w:r>
    </w:p>
    <w:p>
      <w:pPr>
        <w:pStyle w:val="FirstParagraph"/>
      </w:pPr>
      <w:r>
        <w:t xml:space="preserve">Despite numerous advantages, there are several challenges specific to</w:t>
      </w:r>
    </w:p>
    <w:p>
      <w:pPr>
        <w:pStyle w:val="BodyText"/>
      </w:pPr>
      <w:r>
        <w:t xml:space="preserve">ManchesterMarketing Managers must navigate successfully. One significant hurdle is competition intensity given the density of businesses vying for attention across multiple sectors including hospitality retail tourism and education.</w:t>
      </w:r>
    </w:p>
    <w:bookmarkEnd w:id="26"/>
    <w:bookmarkStart w:id="27" w:name="conclusion"/>
    <w:p>
      <w:pPr>
        <w:pStyle w:val="Heading2"/>
      </w:pPr>
      <w:r>
        <w:t xml:space="preserve">Conclusion</w:t>
      </w:r>
    </w:p>
    <w:p>
      <w:pPr>
        <w:pStyle w:val="FirstParagraph"/>
      </w:pPr>
      <w:r>
        <w:t xml:space="preserve">In conclusion serving as a</w:t>
      </w:r>
      <w:r>
        <w:t xml:space="preserve"> </w:t>
      </w:r>
      <w:r>
        <w:rPr>
          <w:bCs/>
          <w:b/>
        </w:rPr>
        <w:t xml:space="preserve">Marketing ManagerManchester</w:t>
      </w:r>
    </w:p>
    <w:p>
      <w:pPr>
        <w:pStyle w:val="BodyText"/>
      </w:pPr>
      <w:r>
        <w:t xml:space="preserve">As we look toward the future it is clear that roles like mine will continue evolving amidst changing landscapes shaped by technology globalization and societal shifts. By staying attuned to local needs leveraging digital capabilities building partnerships strategically I believe anyone aspiring to excel as a</w:t>
      </w:r>
      <w:r>
        <w:t xml:space="preserve"> </w:t>
      </w:r>
      <w:r>
        <w:rPr>
          <w:bCs/>
          <w:b/>
        </w:rPr>
        <w:t xml:space="preserve">Marketing ManagerManchester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Marketing Manager in United Kingdom Manchester</dc:title>
  <dc:creator/>
  <dc:language>en</dc:language>
  <cp:keywords/>
  <dcterms:created xsi:type="dcterms:W3CDTF">2026-07-30T12:30:50Z</dcterms:created>
  <dcterms:modified xsi:type="dcterms:W3CDTF">2026-07-30T12:30:50Z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