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8fc6b80f965eb1a6f95f53829ee1e19a988ee90"/>
    <w:p>
      <w:pPr>
        <w:pStyle w:val="Heading1"/>
      </w:pPr>
      <w:r>
        <w:t xml:space="preserve">The Pulse of the Sun Belt: A Reflection on Being a Marketing Manager in United States Miami</w:t>
      </w:r>
    </w:p>
    <w:p>
      <w:pPr>
        <w:pStyle w:val="FirstParagraph"/>
      </w:pPr>
      <w:r>
        <w:t xml:space="preserve">Situated at the vibrant crossroads of North America, Latin America, and the Caribbean, Miami is not merely a geographic location; it is a phenomenon. For any professional tasked with shaping brand narratives and driving market penetration, serving as a</w:t>
      </w:r>
      <w:r>
        <w:t xml:space="preserve"> </w:t>
      </w:r>
      <w:r>
        <w:rPr>
          <w:bCs/>
          <w:b/>
        </w:rPr>
        <w:t xml:space="preserve">Marketing Manager</w:t>
      </w:r>
      <w:r>
        <w:t xml:space="preserve"> </w:t>
      </w:r>
      <w:r>
        <w:t xml:space="preserve">in this dynamic city offers an unparalleled educational experience. This reflection paper explores the unique challenges, cultural nuances, and strategic imperatives that define the role of a</w:t>
      </w:r>
      <w:r>
        <w:t xml:space="preserve"> </w:t>
      </w:r>
      <w:r>
        <w:rPr>
          <w:bCs/>
          <w:b/>
        </w:rPr>
        <w:t xml:space="preserve">Marketing Manager</w:t>
      </w:r>
      <w:r>
        <w:t xml:space="preserve"> </w:t>
      </w:r>
      <w:r>
        <w:t xml:space="preserve">within the specific ecosystem of</w:t>
      </w:r>
      <w:r>
        <w:t xml:space="preserve"> </w:t>
      </w:r>
      <w:r>
        <w:rPr>
          <w:bCs/>
          <w:b/>
        </w:rPr>
        <w:t xml:space="preserve">United States Miami</w:t>
      </w:r>
      <w:r>
        <w:t xml:space="preserve">. It is a testament to how location dictates strategy and how effective marketing must be as fluid and vibrant as its surroundings.</w:t>
      </w:r>
    </w:p>
    <w:bookmarkStart w:id="20" w:name="the-unique-geopolitical-advantage"/>
    <w:p>
      <w:pPr>
        <w:pStyle w:val="Heading2"/>
      </w:pPr>
      <w:r>
        <w:t xml:space="preserve">The Unique Geopolitical Advantage</w:t>
      </w:r>
    </w:p>
    <w:p>
      <w:pPr>
        <w:pStyle w:val="FirstParagraph"/>
      </w:pPr>
      <w:r>
        <w:t xml:space="preserve">To understand the mandate of a</w:t>
      </w:r>
      <w:r>
        <w:t xml:space="preserve"> </w:t>
      </w:r>
      <w:r>
        <w:rPr>
          <w:bCs/>
          <w:b/>
        </w:rPr>
        <w:t xml:space="preserve">Marketing Manager</w:t>
      </w:r>
      <w:r>
        <w:t xml:space="preserve">, one must first acknowledge the distinct geopolitical positioning of</w:t>
      </w:r>
      <w:r>
        <w:t xml:space="preserve"> </w:t>
      </w:r>
      <w:r>
        <w:rPr>
          <w:bCs/>
          <w:b/>
        </w:rPr>
        <w:t xml:space="preserve">United States Miami</w:t>
      </w:r>
      <w:r>
        <w:t xml:space="preserve">. Unlike other major US hubs such as New York or Los Angeles, Miami serves as a literal bridge. The city is often referred to as the "Gateway to Latin America." For a marketing professional, this translates into a dual-focus strategy. One cannot simply market domestically; one must also consider international reach with immediate cultural relevance.</w:t>
      </w:r>
    </w:p>
    <w:p>
      <w:pPr>
        <w:pStyle w:val="BodyText"/>
      </w:pPr>
      <w:r>
        <w:t xml:space="preserve">As a</w:t>
      </w:r>
      <w:r>
        <w:t xml:space="preserve"> </w:t>
      </w:r>
      <w:r>
        <w:rPr>
          <w:bCs/>
          <w:b/>
        </w:rPr>
        <w:t xml:space="preserve">Marketing Manager</w:t>
      </w:r>
      <w:r>
        <w:t xml:space="preserve">, I have observed that campaigns successful in Chicago or Seattle often fail here if they do not account for the bilingual and bicultural nature of the consumer base. The reflection of this reality is that language strategy cannot be an afterthought. Spanish is not just a translation layer; it is a primary market driver. Therefore, effective marketing in</w:t>
      </w:r>
      <w:r>
        <w:t xml:space="preserve"> </w:t>
      </w:r>
      <w:r>
        <w:rPr>
          <w:bCs/>
          <w:b/>
        </w:rPr>
        <w:t xml:space="preserve">United States Miami</w:t>
      </w:r>
      <w:r>
        <w:t xml:space="preserve"> </w:t>
      </w:r>
      <w:r>
        <w:t xml:space="preserve">requires authentic localization rather than mere translation. This demands deep research into cultural nuances, humor, values, and consumption habits of both the native English-speaking population and the extensive Latino communities from Cuba, Venezuela, Colombia, Argentina, and beyond.</w:t>
      </w:r>
    </w:p>
    <w:bookmarkEnd w:id="20"/>
    <w:bookmarkStart w:id="21" w:name="X44aec6c330befdb975dc860882bafca1f1fe2cd"/>
    <w:p>
      <w:pPr>
        <w:pStyle w:val="Heading2"/>
      </w:pPr>
      <w:r>
        <w:t xml:space="preserve">The Tourism Economy vs. The Resident Experience</w:t>
      </w:r>
    </w:p>
    <w:p>
      <w:pPr>
        <w:pStyle w:val="FirstParagraph"/>
      </w:pPr>
      <w:r>
        <w:t xml:space="preserve">A critical aspect of this role is navigating the dichotomy between tourism-driven demand and local resident loyalty. Miami’s economy is heavily reliant on tourism, which creates a seasonal volatility that a</w:t>
      </w:r>
      <w:r>
        <w:t xml:space="preserve"> </w:t>
      </w:r>
      <w:r>
        <w:rPr>
          <w:bCs/>
          <w:b/>
        </w:rPr>
        <w:t xml:space="preserve">Marketing Manager</w:t>
      </w:r>
      <w:r>
        <w:t xml:space="preserve"> </w:t>
      </w:r>
      <w:r>
        <w:t xml:space="preserve">must constantly manage. During peak seasons (Winter and Spring Break), the strategy shifts toward high-volume, visually driven campaigns targeting international tourists in Europe and Latin America. However, during the off-seasons or for brands aiming for long-term retention, the focus shifts to community engagement.</w:t>
      </w:r>
    </w:p>
    <w:p>
      <w:pPr>
        <w:pStyle w:val="BodyText"/>
      </w:pPr>
      <w:r>
        <w:t xml:space="preserve">Reflecting on past campaigns, it becomes evident that treating Miami solely as a tourist destination is a strategic error for brands seeking longevity. A sophisticated</w:t>
      </w:r>
      <w:r>
        <w:t xml:space="preserve"> </w:t>
      </w:r>
      <w:r>
        <w:rPr>
          <w:bCs/>
          <w:b/>
        </w:rPr>
        <w:t xml:space="preserve">Marketing Manager</w:t>
      </w:r>
      <w:r>
        <w:t xml:space="preserve"> </w:t>
      </w:r>
      <w:r>
        <w:t xml:space="preserve">understands that while tourists drive immediate revenue, residents drive brand equity and word-of-mouth growth. In</w:t>
      </w:r>
      <w:r>
        <w:t xml:space="preserve"> </w:t>
      </w:r>
      <w:r>
        <w:rPr>
          <w:bCs/>
          <w:b/>
        </w:rPr>
        <w:t xml:space="preserve">United States Miami</w:t>
      </w:r>
      <w:r>
        <w:t xml:space="preserve">, the local community is highly discerning. They value authenticity, sustainability, and social responsibility. Marketing messages that feel exploitative or generic are quickly rejected by this audience. Therefore, the reflection on my role reveals that success lies in balancing these two audiences without alienating either.</w:t>
      </w:r>
    </w:p>
    <w:bookmarkEnd w:id="21"/>
    <w:bookmarkStart w:id="22" w:name="digital-saturation-and-visual-culture"/>
    <w:p>
      <w:pPr>
        <w:pStyle w:val="Heading2"/>
      </w:pPr>
      <w:r>
        <w:t xml:space="preserve">Digital Saturation and Visual Culture</w:t>
      </w:r>
    </w:p>
    <w:p>
      <w:pPr>
        <w:pStyle w:val="FirstParagraph"/>
      </w:pPr>
      <w:r>
        <w:t xml:space="preserve">Miami is arguably the most visual city in the United States. The architecture of South Beach, the lush greenery of Coconut Grove, and the neon-lit streets of Wynwood create a backdrop that demands high-quality visual content. For a</w:t>
      </w:r>
      <w:r>
        <w:t xml:space="preserve"> </w:t>
      </w:r>
      <w:r>
        <w:rPr>
          <w:bCs/>
          <w:b/>
        </w:rPr>
        <w:t xml:space="preserve">Marketing Manager</w:t>
      </w:r>
      <w:r>
        <w:t xml:space="preserve">, this means that digital marketing cannot rely on text-heavy strategies or low-resolution assets. The standard for creativity is exceptionally high.</w:t>
      </w:r>
    </w:p>
    <w:p>
      <w:pPr>
        <w:pStyle w:val="BodyText"/>
      </w:pPr>
      <w:r>
        <w:t xml:space="preserve">In reflecting on my tenure, I recognize that Instagram and TikTok are not just platforms but the primary storefronts for many businesses in this region. As a</w:t>
      </w:r>
      <w:r>
        <w:t xml:space="preserve"> </w:t>
      </w:r>
      <w:r>
        <w:rPr>
          <w:bCs/>
          <w:b/>
        </w:rPr>
        <w:t xml:space="preserve">Marketing Manager</w:t>
      </w:r>
      <w:r>
        <w:t xml:space="preserve">, I have learned to prioritize aesthetic consistency and influencer collaborations that resonate with the local lifestyle. The "Miami Vice" aesthetic has evolved into a modern, diverse representation of culture, technology, and nature. Marketing strategies must reflect this evolution. It is not enough to use stock photos of palm trees; brands must showcase real stories of local artisans, chefs, and community leaders.</w:t>
      </w:r>
    </w:p>
    <w:bookmarkEnd w:id="22"/>
    <w:bookmarkStart w:id="23" w:name="the-challenge-of-diversity-and-inclusion"/>
    <w:p>
      <w:pPr>
        <w:pStyle w:val="Heading2"/>
      </w:pPr>
      <w:r>
        <w:t xml:space="preserve">The Challenge of Diversity and Inclusion</w:t>
      </w:r>
    </w:p>
    <w:p>
      <w:pPr>
        <w:pStyle w:val="FirstParagraph"/>
      </w:pPr>
      <w:r>
        <w:t xml:space="preserve">The demographic tapestry of</w:t>
      </w:r>
      <w:r>
        <w:t xml:space="preserve"> </w:t>
      </w:r>
      <w:r>
        <w:rPr>
          <w:bCs/>
          <w:b/>
        </w:rPr>
        <w:t xml:space="preserve">United States Miami</w:t>
      </w:r>
      <w:r>
        <w:t xml:space="preserve"> </w:t>
      </w:r>
      <w:r>
        <w:t xml:space="preserve">is complex. It is a city where generational wealth intersects with immigrant hustle, where corporate finance meets artistic expression. For a</w:t>
      </w:r>
      <w:r>
        <w:t xml:space="preserve"> </w:t>
      </w:r>
      <w:r>
        <w:rPr>
          <w:bCs/>
          <w:b/>
        </w:rPr>
        <w:t xml:space="preserve">Marketing Manager</w:t>
      </w:r>
      <w:r>
        <w:t xml:space="preserve">, navigating this diversity requires empathy and intelligence. Missteps in representation can lead to significant backlash, while inclusive marketing can foster deep brand loyalty.</w:t>
      </w:r>
    </w:p>
    <w:p>
      <w:pPr>
        <w:pStyle w:val="BodyText"/>
      </w:pPr>
      <w:r>
        <w:t xml:space="preserve">I have reflected extensively on the importance of diverse teams within the marketing department itself. A homogenous team often fails to capture the subtleties of a multicultural market. By assembling a team that reflects the demographics of</w:t>
      </w:r>
      <w:r>
        <w:t xml:space="preserve"> </w:t>
      </w:r>
      <w:r>
        <w:rPr>
          <w:bCs/>
          <w:b/>
        </w:rPr>
        <w:t xml:space="preserve">United States Miami</w:t>
      </w:r>
      <w:r>
        <w:t xml:space="preserve">, we ensure that our campaigns are culturally competent. This internal reflection has shaped our external output, leading to more nuanced storytelling that honors the histories and contributions of various ethnic groups in South Florida.</w:t>
      </w:r>
    </w:p>
    <w:bookmarkEnd w:id="23"/>
    <w:bookmarkStart w:id="24" w:name="resilience-and-adaptability-in-crisis"/>
    <w:p>
      <w:pPr>
        <w:pStyle w:val="Heading2"/>
      </w:pPr>
      <w:r>
        <w:t xml:space="preserve">Resilience and Adaptability in Crisis</w:t>
      </w:r>
    </w:p>
    <w:p>
      <w:pPr>
        <w:pStyle w:val="FirstParagraph"/>
      </w:pPr>
      <w:r>
        <w:t xml:space="preserve">No discussion about operating in Miami is complete without addressing resilience. From hurricanes to economic fluctuations, the region faces periodic disruptions. A key responsibility of a</w:t>
      </w:r>
      <w:r>
        <w:t xml:space="preserve"> </w:t>
      </w:r>
      <w:r>
        <w:rPr>
          <w:bCs/>
          <w:b/>
        </w:rPr>
        <w:t xml:space="preserve">Marketing Manager</w:t>
      </w:r>
      <w:r>
        <w:t xml:space="preserve"> </w:t>
      </w:r>
      <w:r>
        <w:t xml:space="preserve">is crisis communication. How does a brand maintain its voice and support the community during emergencies? In my experience, transparency and utility are key. Marketing communications during crises in</w:t>
      </w:r>
      <w:r>
        <w:t xml:space="preserve"> </w:t>
      </w:r>
      <w:r>
        <w:rPr>
          <w:bCs/>
          <w:b/>
        </w:rPr>
        <w:t xml:space="preserve">United States Miami</w:t>
      </w:r>
      <w:r>
        <w:t xml:space="preserve"> </w:t>
      </w:r>
      <w:r>
        <w:t xml:space="preserve">should not be promotional; they should be informative and supportive.</w:t>
      </w:r>
    </w:p>
    <w:p>
      <w:pPr>
        <w:pStyle w:val="BodyText"/>
      </w:pPr>
      <w:r>
        <w:t xml:space="preserve">This aspect of the role has taught me that marketing is not just about selling; it is about community stewardship. Brands that step up during tough times earn a level of trust that cannot be bought through traditional advertising channels. Reflecting on these moments, I realize that the reputation of a</w:t>
      </w:r>
      <w:r>
        <w:t xml:space="preserve"> </w:t>
      </w:r>
      <w:r>
        <w:rPr>
          <w:bCs/>
          <w:b/>
        </w:rPr>
        <w:t xml:space="preserve">Marketing Manager</w:t>
      </w:r>
      <w:r>
        <w:t xml:space="preserve"> </w:t>
      </w:r>
      <w:r>
        <w:t xml:space="preserve">and their brand is built as much in the calm as it is in the storm.</w:t>
      </w:r>
    </w:p>
    <w:bookmarkEnd w:id="24"/>
    <w:bookmarkStart w:id="25" w:name="X4edfe69e4852be8c5af57fe8d47d03e4b478b21"/>
    <w:p>
      <w:pPr>
        <w:pStyle w:val="Heading2"/>
      </w:pPr>
      <w:r>
        <w:t xml:space="preserve">The Future: Sustainability and Smart Growth</w:t>
      </w:r>
    </w:p>
    <w:p>
      <w:pPr>
        <w:pStyle w:val="FirstParagraph"/>
      </w:pPr>
      <w:r>
        <w:t xml:space="preserve">Looking forward, the role of a</w:t>
      </w:r>
      <w:r>
        <w:t xml:space="preserve"> </w:t>
      </w:r>
      <w:r>
        <w:rPr>
          <w:bCs/>
          <w:b/>
        </w:rPr>
        <w:t xml:space="preserve">Marketing Manager</w:t>
      </w:r>
      <w:r>
        <w:t xml:space="preserve"> </w:t>
      </w:r>
      <w:r>
        <w:t xml:space="preserve">in this city must pivot towards sustainability. With rising sea levels and increasing urban density, environmental concerns are paramount to residents. Marketing strategies that ignore sustainability risks becoming obsolete. We see a growing trend among Miami consumers to support brands with green initiatives, sustainable sourcing, and carbon-neutral operations.</w:t>
      </w:r>
    </w:p>
    <w:p>
      <w:pPr>
        <w:pStyle w:val="BodyText"/>
      </w:pPr>
      <w:r>
        <w:t xml:space="preserve">In conclusion, serving as a</w:t>
      </w:r>
      <w:r>
        <w:t xml:space="preserve"> </w:t>
      </w:r>
      <w:r>
        <w:rPr>
          <w:bCs/>
          <w:b/>
        </w:rPr>
        <w:t xml:space="preserve">Marketing Manager</w:t>
      </w:r>
      <w:r>
        <w:t xml:space="preserve"> </w:t>
      </w:r>
      <w:r>
        <w:t xml:space="preserve">in</w:t>
      </w:r>
      <w:r>
        <w:t xml:space="preserve"> </w:t>
      </w:r>
      <w:r>
        <w:rPr>
          <w:bCs/>
          <w:b/>
        </w:rPr>
        <w:t xml:space="preserve">United States Miami</w:t>
      </w:r>
      <w:r>
        <w:t xml:space="preserve"> </w:t>
      </w:r>
      <w:r>
        <w:t xml:space="preserve">is a multifaceted challenge that requires cultural fluency, digital sophistication, and ethical leadership. It is a role that demands constant adaptation to the fast-paced changes of one of the most dynamic regions in North America. The insights gained from this position extend far beyond sales metrics; they provide a masterclass in global connectivity and cultural empathy. As I continue to navigate this landscape, I remain committed to strategies that honor the unique spirit of Miami while driving meaningful business results.</w:t>
      </w:r>
    </w:p>
    <w:p>
      <w:pPr>
        <w:pStyle w:val="BodyText"/>
      </w:pPr>
      <w:r>
        <w:t xml:space="preserve">This reflection serves as both a record of past learnings and a blueprint for future actions. The intersection of culture, commerce, and creativity in</w:t>
      </w:r>
      <w:r>
        <w:t xml:space="preserve"> </w:t>
      </w:r>
      <w:r>
        <w:rPr>
          <w:bCs/>
          <w:b/>
        </w:rPr>
        <w:t xml:space="preserve">United States Miami</w:t>
      </w:r>
      <w:r>
        <w:t xml:space="preserve"> </w:t>
      </w:r>
      <w:r>
        <w:t xml:space="preserve">offers limitless opportunities for those willing to listen, learn, and adapt. For any aspiring or current marketing leader, understanding the nuances of this market is essential not just for local success, but as a microcosm of global marketing trends.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Reflections on the Role of a Marketing Manager in United States Miami</dc:title>
  <dc:creator/>
  <dc:language>en</dc:language>
  <cp:keywords/>
  <dcterms:created xsi:type="dcterms:W3CDTF">2026-07-29T22:33:37Z</dcterms:created>
  <dcterms:modified xsi:type="dcterms:W3CDTF">2026-07-29T22:33:37Z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