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484b19e906738d174e3790e595e4b4c3f7fea82"/>
    <w:p>
      <w:pPr>
        <w:pStyle w:val="Heading1"/>
      </w:pPr>
      <w:r>
        <w:t xml:space="preserve">A Reflection Paper on Mason in Brazil Rio de Janeiro</w:t>
      </w:r>
    </w:p>
    <w:p>
      <w:pPr>
        <w:pStyle w:val="FirstParagraph"/>
      </w:pPr>
      <w:r>
        <w:t xml:space="preserve">The concept of "Mason" evokes a variety of imagery, ranging from the physical craft of stone masonry to the philosophical and social structures embodied by Freemasonry. When we contextualize this term within the vibrant, complex, and culturally rich setting of Brazil Rio de Janeiro, a fascinating dialogue emerges between tradition and modernity, structure and spontaneity. This reflection paper seeks to explore how the identity or presence of "Mason" interacts with the unique socio-cultural fabric of Brazil Rio de Janeiro. Whether referring to an individual named Mason, a personification of the mason archetype, or perhaps even a localized brand or entity named Mason, its significance in this specific geographic and cultural locale warrants deep examination.</w:t>
      </w:r>
    </w:p>
    <w:p>
      <w:pPr>
        <w:pStyle w:val="BodyText"/>
      </w:pPr>
      <w:r>
        <w:t xml:space="preserve">Brazil Rio de Janeiro is often perceived through the lens of its breathtaking natural landscapes—the towering Christ the Redeemer statue overlooking Guanabara Bay, the golden sands of Copacabana and Ipanema, and the lush greenery of Tijuca Forest. However, beneath this postcard-perfect surface lies a city pulsating with history, social inequality, artistic innovation, and a deep-rooted cultural identity. It is here that the figure or concept of Mason finds its footing. If we consider Mason as a craftsman—a literal mason—the imagery of stone carving resonates deeply with the colonial architecture of Rio’s historic center. The Pelourinho in Salvador comes to mind, but Rio itself is dotted with churches and buildings constructed by hand during the Portuguese colonial era. In this context, Mason represents the laborers who shaped the city’s physical form, laying bricks and stones that now stand as testaments to endurance and history.</w:t>
      </w:r>
    </w:p>
    <w:p>
      <w:pPr>
        <w:pStyle w:val="BodyText"/>
      </w:pPr>
      <w:r>
        <w:t xml:space="preserve">However, if we shift our focus to Mason as a representative of Freemasonry, which has a significant historical presence in Brazil Rio de Janeiro since its introduction in the late 18th century, the reflections deepen. Freemasonry played a crucial role in Brazil’s independence movement and subsequent republican formation. Many key figures in Brazilian history were masons who sought enlightenment, liberty, and fraternity—principles that align with modern democratic values but also intersected with political struggles for power and social reform. In Brazil Rio de Janeiro today, these lodges continue to exist as institutions of networking, philanthropy, and philosophical discourse. Reflecting on Mason within this framework invites us to consider how ideals of brotherhood and intellectual pursuit translate in a society marked by stark class divisions and diverse cultural influences.</w:t>
      </w:r>
    </w:p>
    <w:p>
      <w:pPr>
        <w:pStyle w:val="BodyText"/>
      </w:pPr>
      <w:r>
        <w:t xml:space="preserve">Moreover, the name "Mason" could symbolically represent the everyday worker—the *pedreiro*, or bricklayer—who is an integral part of Brazil’s urban landscape. In Rio de Janeiro, where rapid urbanization has coexisted with informal settlements (*favelas*), these workers are often invisible yet essential. They build the infrastructure that supports both luxury developments and humble homes alike. Their contribution to shaping Brazil Rio de Janeiro is tangible, reflecting resilience and adaptability in a city constantly evolving under economic pressures and environmental challenges. The mason becomes a metaphor for building community, constructing not just physical spaces but social bonds amidst adversity.</w:t>
      </w:r>
    </w:p>
    <w:p>
      <w:pPr>
        <w:pStyle w:val="BodyText"/>
      </w:pPr>
      <w:r>
        <w:t xml:space="preserve">Additionally, one might ponder the intersection of Mason with Brazilian culture through art and music. Rio de Janeiro is synonymous with samba, bossa nova, and carnival—all forms of expression born from collective effort much like communal stone work. A mason shaping rocks parallels an artist molding rhythms or narratives; both require precision, creativity, and dedication. This analogy highlights how the essence of Mason transcends mere professionality to encompass broader themes of creation and cultural identity in Brazil Rio de Janeiro.</w:t>
      </w:r>
    </w:p>
    <w:p>
      <w:pPr>
        <w:pStyle w:val="BodyText"/>
      </w:pPr>
      <w:r>
        <w:t xml:space="preserve">In conclusion, exploring the theme of Mason within Brazil Rio de Janeiro reveals multiple layers of meaning connected to craftsmanship, heritage, social dynamics, and artistic expression. Whether viewed literally or metaphorically, it underscores important aspects about what defines places like Brazil Rio de Janeiro: a blend of historical depth with contemporary vibrancy shaped by countless hands—masons included—that have contributed its enduring character. Reflecting upon these connections enriches our understanding not only of Mason but also provides insight into the complex tapestry that makes Brazil Rio de Janeiro unique.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Brazil Rio de Janeiro</dc:title>
  <dc:creator/>
  <dc:language>en</dc:language>
  <cp:keywords/>
  <dcterms:created xsi:type="dcterms:W3CDTF">2026-07-29T08:00:53Z</dcterms:created>
  <dcterms:modified xsi:type="dcterms:W3CDTF">2026-07-29T08:00:53Z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