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Canada</w:t>
      </w:r>
      <w:r>
        <w:t xml:space="preserve"> </w:t>
      </w:r>
      <w:r>
        <w:t xml:space="preserve">Vancouver</w:t>
      </w:r>
    </w:p>
    <w:bookmarkStart w:id="26" w:name="X65595bace8e8556fbcb08d714f8d056c449e5e8"/>
    <w:p>
      <w:pPr>
        <w:pStyle w:val="Heading1"/>
      </w:pPr>
      <w:r>
        <w:t xml:space="preserve">A Personal Odyssey in the Pacific Northwest</w:t>
      </w:r>
    </w:p>
    <w:p>
      <w:pPr>
        <w:pStyle w:val="FirstParagraph"/>
      </w:pPr>
      <w:r>
        <w:rPr>
          <w:bCs/>
          <w:b/>
        </w:rPr>
        <w:t xml:space="preserve">Title:</w:t>
      </w:r>
      <w:r>
        <w:t xml:space="preserve"> </w:t>
      </w:r>
      <w:r>
        <w:t xml:space="preserve">Reflections on Growth, Nature, and Identity: My Journey as Mason in Canada Vancouver</w:t>
      </w:r>
    </w:p>
    <w:p>
      <w:r>
        <w:pict>
          <v:rect style="width:0;height:1.5pt" o:hralign="center" o:hrstd="t" o:hr="t"/>
        </w:pict>
      </w:r>
    </w:p>
    <w:bookmarkStart w:id="20" w:name="the-arrival-of-mason-into-a-new-world"/>
    <w:p>
      <w:pPr>
        <w:pStyle w:val="Heading2"/>
      </w:pPr>
      <w:r>
        <w:t xml:space="preserve">The Arrival of Mason into a New World</w:t>
      </w:r>
    </w:p>
    <w:p>
      <w:pPr>
        <w:pStyle w:val="FirstParagraph"/>
      </w:pPr>
      <w:r>
        <w:t xml:space="preserve">The narrative of my life took a profound turn when I arrived in the bustling yet serene city of Canada Vancouver. Before this journey, "Mason" was merely a name, a label assigned at birth that carried little weight in defining my internal landscape. However, the act of moving to one of the most geographically diverse and culturally rich cities on the North American continent transformed "Mason" from a simple identifier into an experience. This reflection paper serves as an exploration of how living in Canada Vancouver has reshaped my understanding of self, community, and environment through the lens of my identity as Mason.</w:t>
      </w:r>
    </w:p>
    <w:bookmarkEnd w:id="20"/>
    <w:bookmarkStart w:id="21" w:name="the-landscape-as-a-mirror"/>
    <w:p>
      <w:pPr>
        <w:pStyle w:val="Heading2"/>
      </w:pPr>
      <w:r>
        <w:t xml:space="preserve">The Landscape as a Mirror</w:t>
      </w:r>
    </w:p>
    <w:p>
      <w:pPr>
        <w:pStyle w:val="FirstParagraph"/>
      </w:pPr>
      <w:r>
        <w:t xml:space="preserve">One cannot speak of Vancouver without speaking about its landscape. The juxtaposition of towering urban skyscrapers against the backdrop of snow-capped mountains and vast oceanic waters is not just picturesque; it is psychologically impactful. For Mason, stepping out into this environment meant confronting the scale of nature against human endeavor. In many cities, one feels small due to concrete density; in Canada Vancouver, one feels small due to natural grandeur.</w:t>
      </w:r>
    </w:p>
    <w:p>
      <w:pPr>
        <w:pStyle w:val="BodyText"/>
      </w:pPr>
      <w:r>
        <w:t xml:space="preserve">This distinction has been crucial for my personal development. The damp air and evergreen forests surrounding the city have taught me patience and resilience. Just as the trees here must adapt to heavy rains and wind, Mason had to adapt to a new culture, climate, and social fabric. The initial shock of moving away from familiarity was mitigated by the grounding presence of nature. Walking through Stanley Park or hiking up Grouse Mountain became rituals that allowed me to process my thoughts. These moments clarified that being "Mason" in this place meant being part of a larger ecological narrative, rather than just an individual navigating city streets.</w:t>
      </w:r>
    </w:p>
    <w:bookmarkEnd w:id="21"/>
    <w:bookmarkStart w:id="22" w:name="cultural-diversity-and-the-mosaic"/>
    <w:p>
      <w:pPr>
        <w:pStyle w:val="Heading2"/>
      </w:pPr>
      <w:r>
        <w:t xml:space="preserve">Cultural Diversity and the Mosaic</w:t>
      </w:r>
    </w:p>
    <w:p>
      <w:pPr>
        <w:pStyle w:val="FirstParagraph"/>
      </w:pPr>
      <w:r>
        <w:t xml:space="preserve">Vancouver is often cited as one of the most multicultural cities in the world. For someone named Mason, arriving in such an environment offered a unique perspective on identity. In less diverse settings, names like mine might be associated with specific ethnic or class backgrounds, potentially limiting how others perceive potential. However, in Canada Vancouver, my name became a blank canvas onto which various interactions could project different meanings.</w:t>
      </w:r>
    </w:p>
    <w:p>
      <w:pPr>
        <w:pStyle w:val="BodyText"/>
      </w:pPr>
      <w:r>
        <w:t xml:space="preserve">I found myself interacting with individuals from every corner of the globe—from the bustling markets of Chinatown to the vibrant communities in Richmond and Kerrisdale. This exposure challenged preconceived notions I held about community and belonging. I learned that "Mason" was not just a person, but a connector between different cultural threads. The concept of multiculturalism here is not merely policy; it is lived experience. This has forced me to reflect on my own biases and expand my worldview. It taught me that identity is fluid, much like the tides of the Pacific Ocean that border our city.</w:t>
      </w:r>
    </w:p>
    <w:bookmarkEnd w:id="22"/>
    <w:bookmarkStart w:id="23" w:name="the-pace-of-life-and-mindfulness"/>
    <w:p>
      <w:pPr>
        <w:pStyle w:val="Heading2"/>
      </w:pPr>
      <w:r>
        <w:t xml:space="preserve">The Pace of Life and Mindfulness</w:t>
      </w:r>
    </w:p>
    <w:p>
      <w:pPr>
        <w:pStyle w:val="FirstParagraph"/>
      </w:pPr>
      <w:r>
        <w:t xml:space="preserve">There is a distinct rhythm to life in Canada Vancouver that differs significantly from many other metropolitan areas. Despite its size, the city retains a sense of calmness driven by an outward focus on health, wellness, and outdoor activity. This pace has been instrumental in shaping the persona of Mason into someone who values mindfulness.</w:t>
      </w:r>
    </w:p>
    <w:p>
      <w:pPr>
        <w:pStyle w:val="BodyText"/>
      </w:pPr>
      <w:r>
        <w:t xml:space="preserve">In my previous environment, success was often measured by speed and accumulation. Here, I observed that happiness is frequently linked to accessibility to nature and a balanced lifestyle. The ubiquitous presence of cyclists on the Seawall, joggers in Queen Elizabeth Park, and kayakers in False Creek served as daily reminders of holistic well-being. As Mason embraced this lifestyle, I found a shift from striving for external validation to seeking internal balance. This change has been perhaps the most significant aspect of my reflection paper’s theme: the transition from an ambitious outsider to a grounded resident who values quality of life over mere productivity.</w:t>
      </w:r>
    </w:p>
    <w:bookmarkEnd w:id="23"/>
    <w:bookmarkStart w:id="24" w:name="challenges-and-resilience"/>
    <w:p>
      <w:pPr>
        <w:pStyle w:val="Heading2"/>
      </w:pPr>
      <w:r>
        <w:t xml:space="preserve">Challenges and Resilience</w:t>
      </w:r>
    </w:p>
    <w:p>
      <w:pPr>
        <w:pStyle w:val="FirstParagraph"/>
      </w:pPr>
      <w:r>
        <w:t xml:space="preserve">It would be disingenuous to paint an entirely rosy picture. The cost of living in Canada Vancouver is notoriously high, posing significant financial and emotional challenges. For Mason, navigating the housing market alone was a test of resilience that tested my resolve more than any academic or professional hurdle I had faced before.</w:t>
      </w:r>
    </w:p>
    <w:p>
      <w:pPr>
        <w:pStyle w:val="BodyText"/>
      </w:pPr>
      <w:r>
        <w:t xml:space="preserve">These struggles were necessary for growth. They forced me to become resourceful, to network genuinely rather than transactionally, and to appreciate the value of community support systems. The shared experiences with fellow residents facing similar economic pressures created a bond that transcended casual acquaintance. We became a chosen family, supporting each other through the uncertainties of living in one of North America's most expensive cities. This collective struggle reinforced my belief in the power of community, a core tenet of Vancouver’s social ethos.</w:t>
      </w:r>
    </w:p>
    <w:bookmarkEnd w:id="24"/>
    <w:bookmarkStart w:id="25" w:name="conclusion-the-evolving-identity"/>
    <w:p>
      <w:pPr>
        <w:pStyle w:val="Heading2"/>
      </w:pPr>
      <w:r>
        <w:t xml:space="preserve">Conclusion: The Evolving Identity</w:t>
      </w:r>
    </w:p>
    <w:p>
      <w:pPr>
        <w:pStyle w:val="FirstParagraph"/>
      </w:pPr>
      <w:r>
        <w:t xml:space="preserve">In conclusion, this reflection on my time as Mason in Canada Vancouver highlights that relocation is not just a physical move but a psychological metamorphosis. The city’s unique blend of natural beauty and cultural diversity has acted as both a mirror and a mold, reflecting who I am while simultaneously shaping who I am becoming.</w:t>
      </w:r>
    </w:p>
    <w:p>
      <w:pPr>
        <w:pStyle w:val="BodyText"/>
      </w:pPr>
      <w:r>
        <w:t xml:space="preserve">As Mason, I have learned to appreciate the silence between waves, the diversity in crowds, and the importance of environmental stewardship. Canada Vancouver has not just provided me with a location; it has provided me with a context for my existence. Moving forward, I carry these lessons with me. Whether this journey continues in Vancouver or leads elsewhere, the person I am today is fundamentally different from the one who arrived. The name Mason remains the same, but its meaning has deepened, enriched by the rains of the Pacific Northwest and the warmth of its people.</w:t>
      </w:r>
    </w:p>
    <w:p>
      <w:r>
        <w:pict>
          <v:rect style="width:0;height:1.5pt" o:hralign="center" o:hrstd="t" o:hr="t"/>
        </w:pict>
      </w:r>
    </w:p>
    <w:p>
      <w:pPr>
        <w:pStyle w:val="FirstParagraph"/>
      </w:pPr>
      <w:r>
        <w:rPr>
          <w:iCs/>
          <w:i/>
        </w:rPr>
        <w:t xml:space="preserve">This document serves as a testament to personal growth and adaptation within a dynamic global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Canada Vancouver</dc:title>
  <dc:creator/>
  <dc:language>en</dc:language>
  <cp:keywords/>
  <dcterms:created xsi:type="dcterms:W3CDTF">2026-07-29T08:32:16Z</dcterms:created>
  <dcterms:modified xsi:type="dcterms:W3CDTF">2026-07-29T08:32:16Z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