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Japan</w:t>
      </w:r>
      <w:r>
        <w:t xml:space="preserve"> </w:t>
      </w:r>
      <w:r>
        <w:t xml:space="preserve">Tokyo</w:t>
      </w:r>
    </w:p>
    <w:bookmarkStart w:id="20" w:name="X03263a3e40c9330983894d3a2f362cf9b8e6068"/>
    <w:p>
      <w:pPr>
        <w:pStyle w:val="Heading1"/>
      </w:pPr>
      <w:r>
        <w:t xml:space="preserve">The Weight of Stone and Spirit: A Reflection on Mason in Japan Tokyo</w:t>
      </w:r>
    </w:p>
    <w:p>
      <w:pPr>
        <w:pStyle w:val="FirstParagraph"/>
      </w:pPr>
      <w:r>
        <w:t xml:space="preserve">The concept of a</w:t>
      </w:r>
      <w:r>
        <w:t xml:space="preserve"> </w:t>
      </w:r>
      <w:r>
        <w:rPr>
          <w:bCs/>
          <w:b/>
        </w:rPr>
        <w:t xml:space="preserve">Mason</w:t>
      </w:r>
      <w:r>
        <w:t xml:space="preserve"> </w:t>
      </w:r>
      <w:r>
        <w:t xml:space="preserve">is traditionally rooted in the rugged landscapes of Scotland or the ancient citadels of Europe, where stone was wrested from the earth to build fortresses against war and cathedrals toward heaven. To transport this archetype into</w:t>
      </w:r>
      <w:r>
        <w:t xml:space="preserve"> </w:t>
      </w:r>
      <w:r>
        <w:rPr>
          <w:bCs/>
          <w:b/>
        </w:rPr>
        <w:t xml:space="preserve">Japan Tokyo</w:t>
      </w:r>
      <w:r>
        <w:t xml:space="preserve">, however, creates a striking juxtaposition that challenges our understanding of craftsmanship, history, and identity. This reflection seeks to explore the narrative implications of placing a</w:t>
      </w:r>
      <w:r>
        <w:t xml:space="preserve"> </w:t>
      </w:r>
      <w:r>
        <w:rPr>
          <w:bCs/>
          <w:b/>
        </w:rPr>
        <w:t xml:space="preserve">Mason</w:t>
      </w:r>
      <w:r>
        <w:t xml:space="preserve"> </w:t>
      </w:r>
      <w:r>
        <w:t xml:space="preserve">within the hyper-modern yet deeply traditional metropolis of</w:t>
      </w:r>
    </w:p>
    <w:p>
      <w:pPr>
        <w:pStyle w:val="BodyText"/>
      </w:pPr>
      <w:r>
        <w:t xml:space="preserve">Japan Tokyo. It is an exploration not just of place, but of the soul that inhabits both spaces.</w:t>
      </w:r>
    </w:p>
    <w:p>
      <w:pPr>
        <w:pStyle w:val="BodyText"/>
      </w:pPr>
      <w:r>
        <w:t xml:space="preserve">In</w:t>
      </w:r>
      <w:r>
        <w:t xml:space="preserve"> </w:t>
      </w:r>
      <w:r>
        <w:rPr>
          <w:bCs/>
          <w:b/>
        </w:rPr>
        <w:t xml:space="preserve">Japan Tokyo</w:t>
      </w:r>
      <w:r>
        <w:t xml:space="preserve">, silence is often louder than noise. Despite being one of the most populous cities on Earth, there exists a profound cultural respect for order, cleanliness, and quietude. When a</w:t>
      </w:r>
      <w:r>
        <w:t xml:space="preserve"> </w:t>
      </w:r>
      <w:r>
        <w:rPr>
          <w:bCs/>
          <w:b/>
        </w:rPr>
        <w:t xml:space="preserve">Mason</w:t>
      </w:r>
      <w:r>
        <w:t xml:space="preserve"> </w:t>
      </w:r>
      <w:r>
        <w:t xml:space="preserve">arrives here, carrying the weight of his trade—the dust of granite, the calluses on his hands—he enters a world that values precision not merely in engineering but in aesthetics. The</w:t>
      </w:r>
      <w:r>
        <w:t xml:space="preserve"> </w:t>
      </w:r>
      <w:r>
        <w:rPr>
          <w:bCs/>
          <w:b/>
        </w:rPr>
        <w:t xml:space="preserve">Mason</w:t>
      </w:r>
      <w:r>
        <w:t xml:space="preserve"> </w:t>
      </w:r>
      <w:r>
        <w:t xml:space="preserve">is used to rough edges and heavy labor; yet,</w:t>
      </w:r>
      <w:r>
        <w:t xml:space="preserve"> </w:t>
      </w:r>
      <w:r>
        <w:rPr>
          <w:bCs/>
          <w:b/>
        </w:rPr>
        <w:t xml:space="preserve">Japan Tokyo</w:t>
      </w:r>
      <w:r>
        <w:t xml:space="preserve"> </w:t>
      </w:r>
      <w:r>
        <w:t xml:space="preserve">demands a finesse that borders on the spiritual. The reflection begins here: how does one reconcile the brute force of stonemasonry with the delicate harmony required in Japanese urban design?</w:t>
      </w:r>
    </w:p>
    <w:p>
      <w:pPr>
        <w:pStyle w:val="BodyText"/>
      </w:pPr>
      <w:r>
        <w:t xml:space="preserve">The city of</w:t>
      </w:r>
      <w:r>
        <w:t xml:space="preserve"> </w:t>
      </w:r>
      <w:r>
        <w:rPr>
          <w:bCs/>
          <w:b/>
        </w:rPr>
        <w:t xml:space="preserve">Japan Tokyo</w:t>
      </w:r>
      <w:r>
        <w:t xml:space="preserve"> </w:t>
      </w:r>
      <w:r>
        <w:t xml:space="preserve">is a palimpsest, layers upon layers of history written over ruins and rebirths. From the ashes of World War II to the economic miracle, and now to an era where neon lights compete with ancient Shinto shrines, Tokyo embodies resilience. A</w:t>
      </w:r>
      <w:r>
        <w:t xml:space="preserve"> </w:t>
      </w:r>
      <w:r>
        <w:rPr>
          <w:bCs/>
          <w:b/>
        </w:rPr>
        <w:t xml:space="preserve">Mason</w:t>
      </w:r>
      <w:r>
        <w:t xml:space="preserve">, by trade, understands resilience. He knows that stone outlasts empires. As he walks through districts like Asakusa or Ginza, he sees parallels between his own work and the city’s ethos. The restoration of temples in</w:t>
      </w:r>
      <w:r>
        <w:t xml:space="preserve"> </w:t>
      </w:r>
      <w:r>
        <w:rPr>
          <w:bCs/>
          <w:b/>
        </w:rPr>
        <w:t xml:space="preserve">Japan Tokyo</w:t>
      </w:r>
      <w:r>
        <w:t xml:space="preserve"> </w:t>
      </w:r>
      <w:r>
        <w:t xml:space="preserve">requires a skill set eerily similar to traditional masonry: patience, reverence for material, and an understanding that every chisel mark is part of a larger narrative. In this light, the</w:t>
      </w:r>
      <w:r>
        <w:t xml:space="preserve"> </w:t>
      </w:r>
      <w:r>
        <w:rPr>
          <w:bCs/>
          <w:b/>
        </w:rPr>
        <w:t xml:space="preserve">Mason</w:t>
      </w:r>
      <w:r>
        <w:t xml:space="preserve"> </w:t>
      </w:r>
      <w:r>
        <w:t xml:space="preserve">is not just an outsider; he becomes a fellow pilgrim in the pursuit of permanence.</w:t>
      </w:r>
    </w:p>
    <w:p>
      <w:pPr>
        <w:pStyle w:val="BodyText"/>
      </w:pPr>
      <w:r>
        <w:t xml:space="preserve">However, the contrast remains palpable. The materials in</w:t>
      </w:r>
      <w:r>
        <w:t xml:space="preserve"> </w:t>
      </w:r>
      <w:r>
        <w:rPr>
          <w:bCs/>
          <w:b/>
        </w:rPr>
        <w:t xml:space="preserve">Japan Tokyo</w:t>
      </w:r>
      <w:r>
        <w:t xml:space="preserve"> </w:t>
      </w:r>
      <w:r>
        <w:t xml:space="preserve">are often wood, steel, and glass—materials that breathe and shift with temperature changes. Stone is rare, reserved for specific ceremonial or historical structures like stone lanterns (</w:t>
      </w:r>
      <w:r>
        <w:rPr>
          <w:iCs/>
          <w:i/>
        </w:rPr>
        <w:t xml:space="preserve">tōrō</w:t>
      </w:r>
      <w:r>
        <w:t xml:space="preserve">) or foundation blocks for shrines. For a</w:t>
      </w:r>
      <w:r>
        <w:t xml:space="preserve"> </w:t>
      </w:r>
      <w:r>
        <w:rPr>
          <w:bCs/>
          <w:b/>
        </w:rPr>
        <w:t xml:space="preserve">Mason</w:t>
      </w:r>
      <w:r>
        <w:t xml:space="preserve">, this presents an existential crisis of relevance. Is his craft obsolete in a city built on verticality and flexibility? Or does the introduction of stone bring a grounding element that the skyline desperately lacks? This reflection suggests that the presence of a</w:t>
      </w:r>
      <w:r>
        <w:t xml:space="preserve"> </w:t>
      </w:r>
      <w:r>
        <w:rPr>
          <w:bCs/>
          <w:b/>
        </w:rPr>
        <w:t xml:space="preserve">Mason</w:t>
      </w:r>
      <w:r>
        <w:t xml:space="preserve"> </w:t>
      </w:r>
      <w:r>
        <w:t xml:space="preserve">in</w:t>
      </w:r>
      <w:r>
        <w:t xml:space="preserve"> </w:t>
      </w:r>
      <w:r>
        <w:rPr>
          <w:bCs/>
          <w:b/>
        </w:rPr>
        <w:t xml:space="preserve">Japan Tokyo</w:t>
      </w:r>
      <w:r>
        <w:t xml:space="preserve"> </w:t>
      </w:r>
      <w:r>
        <w:t xml:space="preserve">serves as a metaphor for stability. In a world where buildings rise and fall with economic trends, the Mason represents something unyielding.</w:t>
      </w:r>
    </w:p>
    <w:p>
      <w:pPr>
        <w:pStyle w:val="BodyText"/>
      </w:pPr>
      <w:r>
        <w:t xml:space="preserve">The cultural exchange between the West and Japan is often discussed in terms of food, technology, or art. But what of the dialogue between trades? The Japanese concept of</w:t>
      </w:r>
      <w:r>
        <w:t xml:space="preserve"> </w:t>
      </w:r>
      <w:r>
        <w:rPr>
          <w:iCs/>
          <w:i/>
        </w:rPr>
        <w:t xml:space="preserve">shokunin</w:t>
      </w:r>
      <w:r>
        <w:t xml:space="preserve"> </w:t>
      </w:r>
      <w:r>
        <w:t xml:space="preserve">(artisan) shares a deep kinship with the spirit of the Mason. Both are bound by codes of honor, secrecy regarding techniques, and an obsession with perfection. Observing carpenters in</w:t>
      </w:r>
      <w:r>
        <w:t xml:space="preserve"> </w:t>
      </w:r>
      <w:r>
        <w:rPr>
          <w:bCs/>
          <w:b/>
        </w:rPr>
        <w:t xml:space="preserve">Japan Tokyo</w:t>
      </w:r>
      <w:r>
        <w:t xml:space="preserve">, who join wood without nails just as a Mason joins stone without mortar, one sees that the philosophy transcends material. The</w:t>
      </w:r>
      <w:r>
        <w:t xml:space="preserve"> </w:t>
      </w:r>
      <w:r>
        <w:rPr>
          <w:bCs/>
          <w:b/>
        </w:rPr>
        <w:t xml:space="preserve">Mason</w:t>
      </w:r>
      <w:r>
        <w:t xml:space="preserve"> </w:t>
      </w:r>
      <w:r>
        <w:t xml:space="preserve">learns from the Japanese artisan that strength does not always come from mass; sometimes it comes from interconnection. This insight transforms his practice, making him less of a builder of walls and more of a weaver of spaces.</w:t>
      </w:r>
    </w:p>
    <w:p>
      <w:pPr>
        <w:pStyle w:val="BodyText"/>
      </w:pPr>
      <w:r>
        <w:t xml:space="preserve">Nightfall in</w:t>
      </w:r>
      <w:r>
        <w:t xml:space="preserve"> </w:t>
      </w:r>
      <w:r>
        <w:rPr>
          <w:bCs/>
          <w:b/>
        </w:rPr>
        <w:t xml:space="preserve">Japan Tokyo</w:t>
      </w:r>
      <w:r>
        <w:t xml:space="preserve"> </w:t>
      </w:r>
      <w:r>
        <w:t xml:space="preserve">offers another layer to this reflection. The city glows with electric life, a stark contrast to the moonlit worksites where Masons traditionally labored. Yet, there is poetry in this modernity. The way light reflects off the glass towers mimics the way it once reflected off polished marble facades in Rome or Paris. A</w:t>
      </w:r>
      <w:r>
        <w:t xml:space="preserve"> </w:t>
      </w:r>
      <w:r>
        <w:rPr>
          <w:bCs/>
          <w:b/>
        </w:rPr>
        <w:t xml:space="preserve">Mason</w:t>
      </w:r>
      <w:r>
        <w:t xml:space="preserve"> </w:t>
      </w:r>
      <w:r>
        <w:t xml:space="preserve">standing under the glow of Shibuya Crossing might feel a sense of displacement, yet also a strange belonging. He realizes that his work is universal. Whether carving gargoyles in Paris or repairing stone steps in Kyoto, the act is one of devotion to human heritage.</w:t>
      </w:r>
      <w:r>
        <w:t xml:space="preserve"> </w:t>
      </w:r>
      <w:r>
        <w:rPr>
          <w:bCs/>
          <w:b/>
        </w:rPr>
        <w:t xml:space="preserve">Japan Tokyo</w:t>
      </w:r>
      <w:r>
        <w:t xml:space="preserve">, with its unique blend of futurism and antiquity, proves that humanity’s desire for enduring structures remains unchanged.</w:t>
      </w:r>
    </w:p>
    <w:p>
      <w:pPr>
        <w:pStyle w:val="BodyText"/>
      </w:pPr>
      <w:r>
        <w:t xml:space="preserve">Furthermore, the environmental impact of masonry in a dense urban center like</w:t>
      </w:r>
      <w:r>
        <w:t xml:space="preserve"> </w:t>
      </w:r>
      <w:r>
        <w:rPr>
          <w:bCs/>
          <w:b/>
        </w:rPr>
        <w:t xml:space="preserve">Japan Tokyo</w:t>
      </w:r>
      <w:r>
        <w:t xml:space="preserve"> </w:t>
      </w:r>
      <w:r>
        <w:t xml:space="preserve">cannot be ignored. Stone is heavy; transporting it requires energy. Yet, stone lasts for centuries, reducing the need for replacement. In an age of disposable construction materials, the</w:t>
      </w:r>
      <w:r>
        <w:t xml:space="preserve"> </w:t>
      </w:r>
      <w:r>
        <w:rPr>
          <w:bCs/>
          <w:b/>
        </w:rPr>
        <w:t xml:space="preserve">Mason</w:t>
      </w:r>
      <w:r>
        <w:t xml:space="preserve"> </w:t>
      </w:r>
      <w:r>
        <w:t xml:space="preserve">becomes an advocate for sustainability through longevity. He argues implicitly that true beauty lies in endurance rather than novelty. This perspective resonates deeply with Japanese aesthetics such as</w:t>
      </w:r>
      <w:r>
        <w:t xml:space="preserve"> </w:t>
      </w:r>
      <w:r>
        <w:rPr>
          <w:iCs/>
          <w:i/>
        </w:rPr>
        <w:t xml:space="preserve">wabi-sabi</w:t>
      </w:r>
      <w:r>
        <w:t xml:space="preserve">, which finds beauty in imperfection and transience—but also respects objects that age gracefully. The Mason’s stone ages; it gains patina, memory, and character. In</w:t>
      </w:r>
      <w:r>
        <w:t xml:space="preserve"> </w:t>
      </w:r>
      <w:r>
        <w:rPr>
          <w:bCs/>
          <w:b/>
        </w:rPr>
        <w:t xml:space="preserve">Japan Tokyo</w:t>
      </w:r>
      <w:r>
        <w:t xml:space="preserve">, this aligns perfectly with the cultural appreciation for things that have lived.</w:t>
      </w:r>
    </w:p>
    <w:p>
      <w:pPr>
        <w:pStyle w:val="BodyText"/>
      </w:pPr>
      <w:r>
        <w:t xml:space="preserve">Ultimately, this reflection on the</w:t>
      </w:r>
      <w:r>
        <w:t xml:space="preserve"> </w:t>
      </w:r>
      <w:r>
        <w:rPr>
          <w:bCs/>
          <w:b/>
        </w:rPr>
        <w:t xml:space="preserve">Mason</w:t>
      </w:r>
      <w:r>
        <w:t xml:space="preserve"> </w:t>
      </w:r>
      <w:r>
        <w:t xml:space="preserve">in</w:t>
      </w:r>
      <w:r>
        <w:t xml:space="preserve"> </w:t>
      </w:r>
      <w:r>
        <w:rPr>
          <w:bCs/>
          <w:b/>
        </w:rPr>
        <w:t xml:space="preserve">Japan Tokyo</w:t>
      </w:r>
      <w:r>
        <w:t xml:space="preserve"> </w:t>
      </w:r>
      <w:r>
        <w:t xml:space="preserve">is about finding common ground between opposing forces. It is about reconciling the old world of stone and sweat with the new world of silicon and speed. The Mason does not conquer Tokyo; he observes it, learns from it, and contributes his unique voice to its chorus. He brings gravity to a city that sometimes feels weightless in its ambition. And in return,</w:t>
      </w:r>
      <w:r>
        <w:t xml:space="preserve"> </w:t>
      </w:r>
      <w:r>
        <w:rPr>
          <w:bCs/>
          <w:b/>
        </w:rPr>
        <w:t xml:space="preserve">Japan Tokyo</w:t>
      </w:r>
      <w:r>
        <w:t xml:space="preserve"> </w:t>
      </w:r>
      <w:r>
        <w:t xml:space="preserve">offers him a lens through which to see the spiritual dimensions of his craft.</w:t>
      </w:r>
    </w:p>
    <w:p>
      <w:pPr>
        <w:pStyle w:val="BodyText"/>
      </w:pPr>
      <w:r>
        <w:t xml:space="preserve">In conclusion, the narrative of a</w:t>
      </w:r>
      <w:r>
        <w:t xml:space="preserve"> </w:t>
      </w:r>
      <w:r>
        <w:rPr>
          <w:bCs/>
          <w:b/>
        </w:rPr>
        <w:t xml:space="preserve">Mason</w:t>
      </w:r>
      <w:r>
        <w:t xml:space="preserve"> </w:t>
      </w:r>
      <w:r>
        <w:t xml:space="preserve">in</w:t>
      </w:r>
      <w:r>
        <w:t xml:space="preserve"> </w:t>
      </w:r>
      <w:r>
        <w:rPr>
          <w:bCs/>
          <w:b/>
        </w:rPr>
        <w:t xml:space="preserve">Japan Tokyo</w:t>
      </w:r>
      <w:r>
        <w:t xml:space="preserve"> </w:t>
      </w:r>
      <w:r>
        <w:t xml:space="preserve">is not merely a story of travel or trade. It is a profound meditation on heritage, adaptation, and the enduring human need to build monuments that speak across generations. Whether amidst the bustling streets of Shinjuku or in the quiet corners of Meiji Jingu, the Mason carries his chisel like a pen, writing stories in stone that will outlast us all. And as long as there are people willing to listen to those silent stories, there is always a place for him—even here, in</w:t>
      </w:r>
      <w:r>
        <w:t xml:space="preserve"> </w:t>
      </w:r>
      <w:r>
        <w:rPr>
          <w:bCs/>
          <w:b/>
        </w:rPr>
        <w:t xml:space="preserve">Japan Tokyo</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Japan Tokyo</dc:title>
  <dc:creator/>
  <dc:language>en</dc:language>
  <cp:keywords/>
  <dcterms:created xsi:type="dcterms:W3CDTF">2026-07-29T19:50:05Z</dcterms:created>
  <dcterms:modified xsi:type="dcterms:W3CDTF">2026-07-29T19:50:05Z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