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Morocco</w:t>
      </w:r>
      <w:r>
        <w:t xml:space="preserve"> </w:t>
      </w:r>
      <w:r>
        <w:t xml:space="preserve">Casablanca</w:t>
      </w:r>
    </w:p>
    <w:bookmarkStart w:id="20" w:name="X52f347f67d92f6f519bdc3175e86c7a7a817070"/>
    <w:p>
      <w:pPr>
        <w:pStyle w:val="Heading1"/>
      </w:pPr>
      <w:r>
        <w:t xml:space="preserve">The Stone and the Spirit: A Reflection on Masonry in Morocco Casablanca</w:t>
      </w:r>
    </w:p>
    <w:p>
      <w:pPr>
        <w:pStyle w:val="FirstParagraph"/>
      </w:pPr>
      <w:r>
        <w:t xml:space="preserve">To speak of masonry is often to speak of silence. It is the quiet persistence of stone against time, the deliberate placement of weight upon weight, creating structure where there was once void. However, when one shifts this contemplation to the vibrant, chaotic, and historically rich context of Morocco Casablanca—the "White City"—the concept of masonry transforms from a mere construction technique into a profound cultural and architectural dialogue. This reflection paper seeks to explore the intricate relationship between the art of Masonry, its practitioners or metaphors as "Mason," and the unique urban fabric that defines Morocco Casablanca. It is an examination of how stone speaks in this coastal metropolis, bridging colonial history, indigenous tradition, and modern aspirations.</w:t>
      </w:r>
    </w:p>
    <w:p>
      <w:pPr>
        <w:pStyle w:val="BodyText"/>
      </w:pPr>
      <w:r>
        <w:t xml:space="preserve">Morocco Casablanca stands as a paradoxical canvas for masonry. Unlike Marrakech or Fes, which are defined by their ancient medinas and seamless continuity of traditional Islamic architecture, Casablanca is a city of layers. It is a palimpsest where French colonialist limestone facades stand in close proximity to Art Deco structures from the early twentieth century, all while rising above and intermingling with the dense, labyrinthine masonry of the older medina quarters. To understand masonry here is to understand this stratification. The "Mason" in this context is not just a laborer laying bricks; they are an archivist of stone, a translator between different eras and aesthetics.</w:t>
      </w:r>
    </w:p>
    <w:p>
      <w:pPr>
        <w:pStyle w:val="BodyText"/>
      </w:pPr>
      <w:r>
        <w:t xml:space="preserve">In the early 20th century, under the French Protectorate, Casablanca was envisioned as a modern port city. The masonry employed during this period was distinct: heavy limestone blocks imported or quarried locally to create broad boulevards like Boulevard Mohammed V. The architecture of this era emphasized grandeur and order, utilizing classical masonry techniques that prioritized symmetry and monumental scale. Reflecting on these structures today, one notices the wear of time on the stone. The white limestone has stained with sea salt from the Atlantic breeze, giving Casablanca its nickname, "Casablanca Blanc." Here, Masonry is an act of endurance. It reflects a desire to impose a permanent European order onto African soil, yet the environment itself—the humidity and heat—inevitably alters this imposition over time.</w:t>
      </w:r>
    </w:p>
    <w:p>
      <w:pPr>
        <w:pStyle w:val="BodyText"/>
      </w:pPr>
      <w:r>
        <w:t xml:space="preserve">However, one cannot reflect on masonry in Morocco Casablanca without acknowledging the indigenous tradition that predates and persists alongside colonial interventions. The traditional masonry of the medina relies heavily on local materials: rough-hewn stone, clay, and intricate plasterwork known as *gebs*. The "Mason" here operates within a different paradigm—one governed by geometric precision, spiritual symbolism, and communal craftsmanship. In the narrow alleys of the old city, every archway (*mocárabe*), every carved niche is a testament to a masonry style that values detail over scale. This form of masonry is not about imposing will upon nature but adapting to it. The thick walls provide thermal mass against the heat, while small windows control light and privacy. When modern architects in Casablanca attempt to blend these styles, they often struggle with the fundamental difference in philosophy: Colonial masonry sought visibility; traditional Moroccan masonry sought harmony.</w:t>
      </w:r>
    </w:p>
    <w:p>
      <w:pPr>
        <w:pStyle w:val="BodyText"/>
      </w:pPr>
      <w:r>
        <w:t xml:space="preserve">The contemporary "Mason" in Morocco Casablanca now faces a third challenge: urbanization and globalization. As the city expands towards the coast and inland, new developments rise rapidly. The modern Mason here is often an engineer or architect who must reconcile high-rise concrete structures with local climatic needs and aesthetic sensibilities. There is a growing movement among younger Moroccan architects to revive traditional masonry techniques using modern engineering principles. They are creating buildings that use rammed earth or compressed earth blocks—materials rooted in ancient Moroccan practice but tested for seismic safety and thermal efficiency. This evolution of Masonry represents a reclamation of identity. It is an assertion that the future of Casablanca does not have to look like Dubai or New York, but can instead be deeply rooted in the geological and cultural history of Morocco.</w:t>
      </w:r>
    </w:p>
    <w:p>
      <w:pPr>
        <w:pStyle w:val="BodyText"/>
      </w:pPr>
      <w:r>
        <w:t xml:space="preserve">Furthermore, the social dimension of masonry in this region cannot be ignored. In many neighborhoods around Morocco Casablanca, self-building is common. Families often expand their homes incrementally over decades, adding rooms as needed. This organic growth creates a unique masonry texture where unfinished concrete meets tiled roofs and wrought-iron balconies. The "Mason" in these cases may be the homeowner themselves or a local craftsman who works informally. This grassroots approach to construction highlights the human element of masonry—it is not just about walls, but about shelter, family, and community survival. It reflects a resilience that mirrors the city itself: constantly changing yet enduring.</w:t>
      </w:r>
    </w:p>
    <w:p>
      <w:pPr>
        <w:pStyle w:val="BodyText"/>
      </w:pPr>
      <w:r>
        <w:t xml:space="preserve">Reflecting on the intersection of Masonry and Morocco Casablanca also invites consideration of sustainability. The traditional masonry techniques used in older parts of the city are inherently sustainable, utilizing local materials with low carbon footprints. In contrast, modern cement production contributes significantly to global emissions. As Morocco strives to meet its environmental goals through projects like the Noor Ouarzazate Solar Complex and broader green building initiatives, there is a renewed interest in eco-friendly masonry practices. This shift represents a conscious decision by the new generation of builders to honor the past while securing a viable future. It suggests that true progress in construction lies not in rejecting old methods, but in reimagining them.</w:t>
      </w:r>
    </w:p>
    <w:p>
      <w:pPr>
        <w:pStyle w:val="BodyText"/>
      </w:pPr>
      <w:r>
        <w:t xml:space="preserve">In conclusion, to reflect on Masonry within the context of Morocco Casablanca is to engage with a complex narrative of identity, history, and resilience. The "Mason" serves as both creator and preserver, navigating between the monumental aspirations of colonial architecture and the intimate details of traditional craftsmanship. Casablanca itself acts as a mirror for this duality—simultaneously modern and ancient, foreign and local. As the city continues to evolve, its masonry will continue to tell stories. Each stone laid carries with it the weight of history and the hope for what lies ahead. Whether through the restoration of a colonial facade or the construction of an earth-block home in a developing suburb, masonry remains one of Casablanca’s most enduring languages—a silent witness to its past and an active participant in its future.</w:t>
      </w:r>
    </w:p>
    <w:p>
      <w:pPr>
        <w:pStyle w:val="BodyText"/>
      </w:pPr>
      <w:r>
        <w:t xml:space="preserve">The study of this subject reminds us that architecture is never neutral. It is deeply political, cultural, and personal. In Morocco Casablanca, where the Atlantic winds carry the scent of salt and spice alike, every structure stands as a testament to human ingenuity. The Mason’s work here is not merely functional; it is poetic. It shapes the skyline against which millions live their lives daily. To walk through Casablanca is to read a book written in stone, brick, and plaster—a book that continues to be authored by each new generation of builders who call this vibrant city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the Heart of Morocco Casablanca</dc:title>
  <dc:creator/>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file>