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Masonic</w:t>
      </w:r>
      <w:r>
        <w:t xml:space="preserve"> </w:t>
      </w:r>
      <w:r>
        <w:t xml:space="preserve">Traditions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Nigeria</w:t>
      </w:r>
      <w:r>
        <w:t xml:space="preserve"> </w:t>
      </w:r>
      <w:r>
        <w:t xml:space="preserve">and</w:t>
      </w:r>
      <w:r>
        <w:t xml:space="preserve"> </w:t>
      </w:r>
      <w:r>
        <w:t xml:space="preserve">Abuja</w:t>
      </w:r>
    </w:p>
    <w:bookmarkStart w:id="25" w:name="Xbe7bea0ae010b3aee9e2e97aa080afc26899e39"/>
    <w:p>
      <w:pPr>
        <w:pStyle w:val="Heading1"/>
      </w:pPr>
      <w:r>
        <w:t xml:space="preserve">A Reflection on the Legacy of Masonry within the Dynamic Landscape of Nigeria and Abuja</w:t>
      </w:r>
    </w:p>
    <w:p>
      <w:pPr>
        <w:pStyle w:val="FirstParagraph"/>
      </w:pPr>
      <w:r>
        <w:t xml:space="preserve">To engage in a reflection paper regarding Masonic traditions is to step into a realm that straddles the line between ancient ritual and modern societal evolution. When we specifically anchor this reflection within the context of</w:t>
      </w:r>
      <w:r>
        <w:t xml:space="preserve"> </w:t>
      </w:r>
      <w:r>
        <w:rPr>
          <w:bCs/>
          <w:b/>
        </w:rPr>
        <w:t xml:space="preserve">Nigeria</w:t>
      </w:r>
      <w:r>
        <w:t xml:space="preserve"> </w:t>
      </w:r>
      <w:r>
        <w:t xml:space="preserve">and its capital,</w:t>
      </w:r>
      <w:r>
        <w:t xml:space="preserve"> </w:t>
      </w:r>
      <w:r>
        <w:rPr>
          <w:bCs/>
          <w:b/>
        </w:rPr>
        <w:t xml:space="preserve">Abuja</w:t>
      </w:r>
      <w:r>
        <w:t xml:space="preserve">, the narrative becomes even more profound. The intersection of esoteric brotherhood, secular governance, and a rapidly developing African metropolis creates a unique tapestry of social observation. This document serves not merely as an historical recounting, but as a deep dive into how the principles associated with</w:t>
      </w:r>
      <w:r>
        <w:t xml:space="preserve"> </w:t>
      </w:r>
      <w:r>
        <w:rPr>
          <w:bCs/>
          <w:b/>
        </w:rPr>
        <w:t xml:space="preserve">Mason</w:t>
      </w:r>
      <w:r>
        <w:t xml:space="preserve"> </w:t>
      </w:r>
      <w:r>
        <w:t xml:space="preserve">practices resonate within one of Africa’s most significant political and cultural hubs.</w:t>
      </w:r>
    </w:p>
    <w:bookmarkStart w:id="20" w:name="the-historical-fabric-masonry-in-nigeria"/>
    <w:p>
      <w:pPr>
        <w:pStyle w:val="Heading2"/>
      </w:pPr>
      <w:r>
        <w:t xml:space="preserve">The Historical Fabric: Masonry in Nigeria</w:t>
      </w:r>
    </w:p>
    <w:p>
      <w:pPr>
        <w:pStyle w:val="FirstParagraph"/>
      </w:pPr>
      <w:r>
        <w:t xml:space="preserve">The story of Freemasonry in Nigeria is deeply intertwined with the colonial history and the subsequent journey toward independence. Unlike many European nations where Masonic lodges have operated for centuries as central pillars of aristocratic and intellectual life, the introduction of these principles to West Africa occurred through a different vector—primarily through British administrative presence and later, through indigenous African leaders who were initiated during their educations abroad or within colonial structures. In</w:t>
      </w:r>
      <w:r>
        <w:t xml:space="preserve"> </w:t>
      </w:r>
      <w:r>
        <w:rPr>
          <w:bCs/>
          <w:b/>
        </w:rPr>
        <w:t xml:space="preserve">Nigeria</w:t>
      </w:r>
      <w:r>
        <w:t xml:space="preserve">, this historical legacy created a complex duality. On one hand, there was an adoption of the symbols and rituals; on the other, there was a distinct separation between the esoteric lodge room and the public political arena.</w:t>
      </w:r>
    </w:p>
    <w:p>
      <w:pPr>
        <w:pStyle w:val="BodyText"/>
      </w:pPr>
      <w:r>
        <w:t xml:space="preserve">Reflecting on this history requires acknowledging that for decades, membership in Masonic lodges in Nigeria was often viewed through a lens of elitism or colonial nostalgia. However, as Nigeria transitioned into a republic and eventually focused on democratic consolidation post-1999, the role of these organizations began to shift. They moved from being perceived merely as remnants of colonial influence to becoming potential incubators for civic duty and ethical leadership among certain segments of the Nigerian elite.</w:t>
      </w:r>
    </w:p>
    <w:bookmarkEnd w:id="20"/>
    <w:bookmarkStart w:id="21" w:name="abuja-the-crucible-of-modern-reflection"/>
    <w:p>
      <w:pPr>
        <w:pStyle w:val="Heading2"/>
      </w:pPr>
      <w:r>
        <w:t xml:space="preserve">Abuja: The Crucible of Modern Reflection</w:t>
      </w:r>
    </w:p>
    <w:p>
      <w:pPr>
        <w:pStyle w:val="FirstParagraph"/>
      </w:pPr>
      <w:r>
        <w:t xml:space="preserve">If Lagos represents the commercial heartbeat and cultural diversity of Nigeria, then Abuja is its cerebral and administrative soul. Established as a planned capital in the late 1970s and inaugurated in 1991,</w:t>
      </w:r>
      <w:r>
        <w:t xml:space="preserve"> </w:t>
      </w:r>
      <w:r>
        <w:rPr>
          <w:bCs/>
          <w:b/>
        </w:rPr>
        <w:t xml:space="preserve">Abuja</w:t>
      </w:r>
      <w:r>
        <w:t xml:space="preserve"> </w:t>
      </w:r>
      <w:r>
        <w:t xml:space="preserve">stands as a testament to modernist urban planning and national unity. It is here, amidst the sprawling government complexes and diplomatic zones, that one must reflect on the contemporary presence of Masonic principles. The city itself is a symbol of aspiration—a place where order was imposed upon chaos through design.</w:t>
      </w:r>
    </w:p>
    <w:p>
      <w:pPr>
        <w:pStyle w:val="BodyText"/>
      </w:pPr>
      <w:r>
        <w:t xml:space="preserve">In this context, the concept of a</w:t>
      </w:r>
      <w:r>
        <w:t xml:space="preserve"> </w:t>
      </w:r>
      <w:r>
        <w:rPr>
          <w:bCs/>
          <w:b/>
        </w:rPr>
        <w:t xml:space="preserve">Mason</w:t>
      </w:r>
      <w:r>
        <w:t xml:space="preserve">—one who builds, structures, and refines rough materials into something functional and beautiful—serves as a potent metaphor for Abuja itself. The city is constructed from stone and concrete, yes, but it is also built upon the hopes of a fractured nation seeking cohesion. Reflecting on Masonic ideals within Abuja involves looking at how the tenets of brotherly love, relief, and truth are applied in a society marked by significant economic disparity and religious diversity. The lodges in Abuja do not operate in a vacuum; they exist within a city that is constantly negotiating its identity between tradition and modernity.</w:t>
      </w:r>
    </w:p>
    <w:bookmarkEnd w:id="21"/>
    <w:bookmarkStart w:id="22" w:name="Xc4d6de2a128d12c38ee674045c1888c40ad83b6"/>
    <w:p>
      <w:pPr>
        <w:pStyle w:val="Heading2"/>
      </w:pPr>
      <w:r>
        <w:t xml:space="preserve">The Ethical Imperative: Building Character</w:t>
      </w:r>
    </w:p>
    <w:p>
      <w:pPr>
        <w:pStyle w:val="FirstParagraph"/>
      </w:pPr>
      <w:r>
        <w:t xml:space="preserve">Central to any reflection on Masonry is the emphasis on moral architecture. For the individual practicing these traditions, often referred to in this context as a Masonic brother or simply adhering to Masonic values, the journey is one of self-improvement. In</w:t>
      </w:r>
      <w:r>
        <w:t xml:space="preserve"> </w:t>
      </w:r>
      <w:r>
        <w:rPr>
          <w:bCs/>
          <w:b/>
        </w:rPr>
        <w:t xml:space="preserve">Nigeria</w:t>
      </w:r>
      <w:r>
        <w:t xml:space="preserve">, where corruption and nepotism have historically plagued public institutions, the Masonic emphasis on integrity is not just a ritualistic phrase but a radical counter-narrative.</w:t>
      </w:r>
    </w:p>
    <w:p>
      <w:pPr>
        <w:pStyle w:val="BodyText"/>
      </w:pPr>
      <w:r>
        <w:t xml:space="preserve">When considering this within Abuja, the capital city hosting the highest levels of government decision-making in Nigeria, the implications are striking. A reflection on Masonry here forces us to ask: How can individuals committed to such high moral standards contribute to national development? It is not about political power in itself, but about character building. The</w:t>
      </w:r>
      <w:r>
        <w:t xml:space="preserve"> </w:t>
      </w:r>
      <w:r>
        <w:rPr>
          <w:bCs/>
          <w:b/>
        </w:rPr>
        <w:t xml:space="preserve">Mason</w:t>
      </w:r>
      <w:r>
        <w:t xml:space="preserve"> </w:t>
      </w:r>
      <w:r>
        <w:t xml:space="preserve">philosophy teaches that a man must be true to himself before he can be true to his community. In Abuja, where the stakes of governance are national and often global, this internal work is critical. The city serves as a mirror for the nation; if the individuals within its administrative walls strive for ethical clarity, as advocated by Masonic teachings, then there is hope for institutional reform.</w:t>
      </w:r>
    </w:p>
    <w:bookmarkEnd w:id="22"/>
    <w:bookmarkStart w:id="23" w:name="Xbf0016f4f5fd25f5eeea89034d1073582a88234"/>
    <w:p>
      <w:pPr>
        <w:pStyle w:val="Heading2"/>
      </w:pPr>
      <w:r>
        <w:t xml:space="preserve">Community and Relief in a Developing Nation</w:t>
      </w:r>
    </w:p>
    <w:p>
      <w:pPr>
        <w:pStyle w:val="FirstParagraph"/>
      </w:pPr>
      <w:r>
        <w:t xml:space="preserve">Another key aspect of this reflection is the duty of "relief." In many Western contexts, charity is often outsourced to the state or large NGOs. However, in African traditions, community support has always been localized and immediate. Nigeria has a rich culture of communal assistance (</w:t>
      </w:r>
      <w:r>
        <w:rPr>
          <w:iCs/>
          <w:i/>
        </w:rPr>
        <w:t xml:space="preserve">Umunna</w:t>
      </w:r>
      <w:r>
        <w:t xml:space="preserve">,</w:t>
      </w:r>
      <w:r>
        <w:t xml:space="preserve"> </w:t>
      </w:r>
      <w:r>
        <w:rPr>
          <w:iCs/>
          <w:i/>
        </w:rPr>
        <w:t xml:space="preserve">Idi</w:t>
      </w:r>
      <w:r>
        <w:t xml:space="preserve">, etc., depending on the ethnic group). Masonic lodges in Abuja and across</w:t>
      </w:r>
      <w:r>
        <w:t xml:space="preserve"> </w:t>
      </w:r>
      <w:r>
        <w:rPr>
          <w:bCs/>
          <w:b/>
        </w:rPr>
        <w:t xml:space="preserve">Nigeria</w:t>
      </w:r>
      <w:r>
        <w:t xml:space="preserve"> </w:t>
      </w:r>
      <w:r>
        <w:t xml:space="preserve">have increasingly aligned their charitable efforts with these indigenous values.</w:t>
      </w:r>
    </w:p>
    <w:p>
      <w:pPr>
        <w:pStyle w:val="BodyText"/>
      </w:pPr>
      <w:r>
        <w:t xml:space="preserve">We observe lodges engaging in educational scholarships, healthcare initiatives, and disaster relief. This is not merely philanthropy; it is the practical application of fraternal bonds. In a country as vast and populous as Nigeria, where the gap between the wealthy elite in Abuja and the impoverished rural areas can be stark, these acts of service bridge social divides. The reflection here is one of hope: that shared humanity can transcend ethnic and religious boundaries. Abuja, being a melting pot of all Nigerian tribes, provides the perfect stage for this demonstration of unity.</w:t>
      </w:r>
    </w:p>
    <w:bookmarkEnd w:id="23"/>
    <w:bookmarkStart w:id="24" w:name="conclusion-the-ongoing-construction"/>
    <w:p>
      <w:pPr>
        <w:pStyle w:val="Heading2"/>
      </w:pPr>
      <w:r>
        <w:t xml:space="preserve">Conclusion: The Ongoing Construction</w:t>
      </w:r>
    </w:p>
    <w:p>
      <w:pPr>
        <w:pStyle w:val="FirstParagraph"/>
      </w:pPr>
      <w:r>
        <w:t xml:space="preserve">In conclusion, reflecting on Masonry within the specific geographies of Nigeria and Abuja reveals a narrative that is both complex and hopeful. It is not merely about secret societies or ancient rituals; it is about the ongoing construction of character in a nation striving for stability. The term</w:t>
      </w:r>
      <w:r>
        <w:t xml:space="preserve"> </w:t>
      </w:r>
      <w:r>
        <w:rPr>
          <w:bCs/>
          <w:b/>
        </w:rPr>
        <w:t xml:space="preserve">Mason</w:t>
      </w:r>
      <w:r>
        <w:t xml:space="preserve"> </w:t>
      </w:r>
      <w:r>
        <w:t xml:space="preserve">should be viewed not just as a title, but as an active verb—implying the continuous labor of building a better self and, by extension, a better society.</w:t>
      </w:r>
    </w:p>
    <w:p>
      <w:pPr>
        <w:pStyle w:val="BodyText"/>
      </w:pPr>
      <w:r>
        <w:rPr>
          <w:bCs/>
          <w:b/>
        </w:rPr>
        <w:t xml:space="preserve">Nigeria</w:t>
      </w:r>
      <w:r>
        <w:t xml:space="preserve"> </w:t>
      </w:r>
      <w:r>
        <w:t xml:space="preserve">stands at a crossroads in its democratic maturity. The role of civic organizations that promote ethical leadership remains vital.</w:t>
      </w:r>
      <w:r>
        <w:t xml:space="preserve"> </w:t>
      </w:r>
      <w:r>
        <w:rPr>
          <w:bCs/>
          <w:b/>
        </w:rPr>
        <w:t xml:space="preserve">Abuja</w:t>
      </w:r>
      <w:r>
        <w:t xml:space="preserve">, as the capital, bears the weight of national expectation. It is within this city that the ideals of order, truth, and brotherhood must be tested against reality. This reflection paper serves to highlight that while Masonic traditions may have external roots in Nigeria’s history, their current relevance is deeply internalized in the aspirations for a more ethical and united future. The work continues, stone by stone, person by person.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Masonic Traditions in the Context of Nigeria and Abuja</dc:title>
  <dc:creator/>
  <dc:language>en</dc:language>
  <cp:keywords/>
  <dcterms:created xsi:type="dcterms:W3CDTF">2026-07-30T03:48:13Z</dcterms:created>
  <dcterms:modified xsi:type="dcterms:W3CDTF">2026-07-30T03:48:13Z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