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Mason:</w:t>
      </w:r>
      <w:r>
        <w:t xml:space="preserve"> </w:t>
      </w:r>
      <w:r>
        <w:t xml:space="preserve">Navigating</w:t>
      </w:r>
      <w:r>
        <w:t xml:space="preserve"> </w:t>
      </w:r>
      <w:r>
        <w:t xml:space="preserve">Identity</w:t>
      </w:r>
      <w:r>
        <w:t xml:space="preserve"> </w:t>
      </w:r>
      <w:r>
        <w:t xml:space="preserve">and</w:t>
      </w:r>
      <w:r>
        <w:t xml:space="preserve"> </w:t>
      </w:r>
      <w:r>
        <w:t xml:space="preserve">Purpose</w:t>
      </w:r>
      <w:r>
        <w:t xml:space="preserve"> </w:t>
      </w:r>
      <w:r>
        <w:t xml:space="preserve">in</w:t>
      </w:r>
      <w:r>
        <w:t xml:space="preserve"> </w:t>
      </w:r>
      <w:r>
        <w:t xml:space="preserve">Qatar</w:t>
      </w:r>
      <w:r>
        <w:t xml:space="preserve"> </w:t>
      </w:r>
      <w:r>
        <w:t xml:space="preserve">Doha</w:t>
      </w:r>
    </w:p>
    <w:bookmarkStart w:id="25" w:name="Xf5b4024d509e71c8b0a889a9ee1972399078517"/>
    <w:p>
      <w:pPr>
        <w:pStyle w:val="Heading1"/>
      </w:pPr>
      <w:r>
        <w:t xml:space="preserve">A Reflection on Mason: Navigating Identity and Purpose in Qatar Doha</w:t>
      </w:r>
    </w:p>
    <w:p>
      <w:pPr>
        <w:pStyle w:val="FirstParagraph"/>
      </w:pPr>
      <w:r>
        <w:t xml:space="preserve">The act of writing a</w:t>
      </w:r>
      <w:r>
        <w:t xml:space="preserve"> </w:t>
      </w:r>
      <w:r>
        <w:rPr>
          <w:bCs/>
          <w:b/>
        </w:rPr>
        <w:t xml:space="preserve">Reflection Paper</w:t>
      </w:r>
      <w:r>
        <w:t xml:space="preserve"> </w:t>
      </w:r>
      <w:r>
        <w:t xml:space="preserve">is not merely an academic exercise; it is a profound journey of introspection, a mechanism through which the external world interacts with internal consciousness. For an individual named</w:t>
      </w:r>
      <w:r>
        <w:t xml:space="preserve"> </w:t>
      </w:r>
      <w:r>
        <w:rPr>
          <w:bCs/>
          <w:b/>
        </w:rPr>
        <w:t xml:space="preserve">Mason</w:t>
      </w:r>
      <w:r>
        <w:t xml:space="preserve">, situated within the vibrant, rapidly evolving landscape of</w:t>
      </w:r>
      <w:r>
        <w:t xml:space="preserve"> </w:t>
      </w:r>
      <w:r>
        <w:rPr>
          <w:bCs/>
          <w:b/>
        </w:rPr>
        <w:t xml:space="preserve">Qatar Doha</w:t>
      </w:r>
      <w:r>
        <w:t xml:space="preserve">, this process takes on a unique dimension. It becomes an exploration of how personal identity intersects with cultural displacement, professional ambition, and the surreal beauty of living in one of the Middle East’s most futuristic cities. This document serves as a comprehensive reflection on that journey, analyzing how</w:t>
      </w:r>
      <w:r>
        <w:t xml:space="preserve"> </w:t>
      </w:r>
      <w:r>
        <w:rPr>
          <w:bCs/>
          <w:b/>
        </w:rPr>
        <w:t xml:space="preserve">Mason</w:t>
      </w:r>
      <w:r>
        <w:t xml:space="preserve"> </w:t>
      </w:r>
      <w:r>
        <w:t xml:space="preserve">has evolved through his experiences in</w:t>
      </w:r>
      <w:r>
        <w:t xml:space="preserve"> </w:t>
      </w:r>
      <w:r>
        <w:rPr>
          <w:bCs/>
          <w:b/>
        </w:rPr>
        <w:t xml:space="preserve">Qatar Doha</w:t>
      </w:r>
      <w:r>
        <w:t xml:space="preserve">.</w:t>
      </w:r>
    </w:p>
    <w:bookmarkStart w:id="20" w:name="the-initial-encounter-with-qatar-doha"/>
    <w:p>
      <w:pPr>
        <w:pStyle w:val="Heading2"/>
      </w:pPr>
      <w:r>
        <w:t xml:space="preserve">The Initial Encounter with Qatar Doha</w:t>
      </w:r>
    </w:p>
    <w:p>
      <w:pPr>
        <w:pStyle w:val="FirstParagraph"/>
      </w:pPr>
      <w:r>
        <w:t xml:space="preserve">To understand</w:t>
      </w:r>
      <w:r>
        <w:t xml:space="preserve"> </w:t>
      </w:r>
      <w:r>
        <w:rPr>
          <w:bCs/>
          <w:b/>
        </w:rPr>
        <w:t xml:space="preserve">Mason’s</w:t>
      </w:r>
      <w:r>
        <w:t xml:space="preserve"> </w:t>
      </w:r>
      <w:r>
        <w:t xml:space="preserve">current state of being, one must first reflect on the initial arrival in</w:t>
      </w:r>
      <w:r>
        <w:t xml:space="preserve"> </w:t>
      </w:r>
      <w:r>
        <w:rPr>
          <w:bCs/>
          <w:b/>
        </w:rPr>
        <w:t xml:space="preserve">Qatar Doha</w:t>
      </w:r>
      <w:r>
        <w:t xml:space="preserve">. The city strikes the observer with a juxtaposition of traditional Arabian heritage and hyper-modern architectural marvels. For</w:t>
      </w:r>
    </w:p>
    <w:p>
      <w:pPr>
        <w:pStyle w:val="BodyText"/>
      </w:pPr>
      <w:r>
        <w:t xml:space="preserve">Mason, this contrast was not just visually stimulating but intellectually challenging. Walking through the streets near Souq Waqif, he was surrounded by scents of oud and spices, while looking up at the sleek lines of The Pearl or the towering skyline of West Bay.</w:t>
      </w:r>
    </w:p>
    <w:p>
      <w:pPr>
        <w:pStyle w:val="BodyText"/>
      </w:pPr>
      <w:r>
        <w:t xml:space="preserve">In his early</w:t>
      </w:r>
      <w:r>
        <w:t xml:space="preserve"> </w:t>
      </w:r>
      <w:r>
        <w:rPr>
          <w:bCs/>
          <w:b/>
        </w:rPr>
        <w:t xml:space="preserve">Reflection Paper</w:t>
      </w:r>
      <w:r>
        <w:t xml:space="preserve"> </w:t>
      </w:r>
      <w:r>
        <w:t xml:space="preserve">entries from that period,</w:t>
      </w:r>
      <w:r>
        <w:t xml:space="preserve"> </w:t>
      </w:r>
      <w:r>
        <w:rPr>
          <w:bCs/>
          <w:b/>
        </w:rPr>
        <w:t xml:space="preserve">Mason</w:t>
      </w:r>
      <w:r>
        <w:t xml:space="preserve"> </w:t>
      </w:r>
      <w:r>
        <w:t xml:space="preserve">documented a sense of disorientation. The climate was harsher than anticipated; the social rhythms were dictated by prayer times and late-night cultural activities rather than the standard 9-to-5 grind common in Western contexts. This initial phase of his life in</w:t>
      </w:r>
      <w:r>
        <w:t xml:space="preserve"> </w:t>
      </w:r>
      <w:r>
        <w:rPr>
          <w:bCs/>
          <w:b/>
        </w:rPr>
        <w:t xml:space="preserve">Qatar Doha</w:t>
      </w:r>
      <w:r>
        <w:t xml:space="preserve"> </w:t>
      </w:r>
      <w:r>
        <w:t xml:space="preserve">was defined by observation.</w:t>
      </w:r>
      <w:r>
        <w:t xml:space="preserve"> </w:t>
      </w:r>
      <w:r>
        <w:rPr>
          <w:bCs/>
          <w:b/>
        </w:rPr>
        <w:t xml:space="preserve">Mason</w:t>
      </w:r>
      <w:r>
        <w:t xml:space="preserve"> </w:t>
      </w:r>
      <w:r>
        <w:t xml:space="preserve">realized that to integrate, he had to suspend his preconceived notions of how society should function and instead immerse himself in the local customs. This period taught him humility and the value of cultural sensitivity, marking the first significant shift in his personal narrative.</w:t>
      </w:r>
    </w:p>
    <w:bookmarkEnd w:id="20"/>
    <w:bookmarkStart w:id="21" w:name="X68f6ae7cf00c3227c3b334d25fb77b7b4f06b73"/>
    <w:p>
      <w:pPr>
        <w:pStyle w:val="Heading2"/>
      </w:pPr>
      <w:r>
        <w:t xml:space="preserve">The Evolution of Mason’s Professional Identity</w:t>
      </w:r>
    </w:p>
    <w:p>
      <w:pPr>
        <w:pStyle w:val="FirstParagraph"/>
      </w:pPr>
      <w:r>
        <w:t xml:space="preserve">Beyond cultural adjustment,</w:t>
      </w:r>
      <w:r>
        <w:t xml:space="preserve"> </w:t>
      </w:r>
      <w:r>
        <w:rPr>
          <w:bCs/>
          <w:b/>
        </w:rPr>
        <w:t xml:space="preserve">Mason</w:t>
      </w:r>
      <w:r>
        <w:t xml:space="preserve">’s reflection on his professional life in</w:t>
      </w:r>
      <w:r>
        <w:t xml:space="preserve"> </w:t>
      </w:r>
      <w:r>
        <w:rPr>
          <w:bCs/>
          <w:b/>
        </w:rPr>
        <w:t xml:space="preserve">Qatar Doha</w:t>
      </w:r>
      <w:r>
        <w:t xml:space="preserve"> </w:t>
      </w:r>
      <w:r>
        <w:t xml:space="preserve">reveals a transformation in how he views work and purpose. The corporate environment here is cosmopolitan, with colleagues from every corner of the globe. For</w:t>
      </w:r>
    </w:p>
    <w:p>
      <w:pPr>
        <w:pStyle w:val="BodyText"/>
      </w:pPr>
      <w:r>
        <w:t xml:space="preserve">Mason, this diversity was both a challenge and an opportunity. He found himself navigating complex cross-cultural communication dynamics, where indirect communication styles often held more weight than direct assertiveness.</w:t>
      </w:r>
    </w:p>
    <w:p>
      <w:pPr>
        <w:pStyle w:val="BodyText"/>
      </w:pPr>
      <w:r>
        <w:t xml:space="preserve">In writing his</w:t>
      </w:r>
      <w:r>
        <w:t xml:space="preserve"> </w:t>
      </w:r>
      <w:r>
        <w:rPr>
          <w:bCs/>
          <w:b/>
        </w:rPr>
        <w:t xml:space="preserve">Reflection Paper</w:t>
      </w:r>
      <w:r>
        <w:t xml:space="preserve">,</w:t>
      </w:r>
      <w:r>
        <w:t xml:space="preserve"> </w:t>
      </w:r>
      <w:r>
        <w:rPr>
          <w:bCs/>
          <w:b/>
        </w:rPr>
        <w:t xml:space="preserve">Mason</w:t>
      </w:r>
      <w:r>
        <w:t xml:space="preserve"> </w:t>
      </w:r>
      <w:r>
        <w:t xml:space="preserve">noted how these interactions reshaped his leadership style. He learned to listen more than he spoke, to observe non-verbal cues, and to appreciate the hierarchical structures that govern many Middle Eastern businesses. This was not a dilution of his own identity but an expansion of it.</w:t>
      </w:r>
      <w:r>
        <w:t xml:space="preserve"> </w:t>
      </w:r>
      <w:r>
        <w:rPr>
          <w:bCs/>
          <w:b/>
        </w:rPr>
        <w:t xml:space="preserve">Mason</w:t>
      </w:r>
      <w:r>
        <w:t xml:space="preserve"> </w:t>
      </w:r>
      <w:r>
        <w:t xml:space="preserve">began to see himself not just as an employee in</w:t>
      </w:r>
      <w:r>
        <w:t xml:space="preserve"> </w:t>
      </w:r>
      <w:r>
        <w:rPr>
          <w:bCs/>
          <w:b/>
        </w:rPr>
        <w:t xml:space="preserve">Qatar Doha</w:t>
      </w:r>
      <w:r>
        <w:t xml:space="preserve">, but as a cultural bridge. He realized that his role involved facilitating understanding between local traditions and international practices. This professional maturation was a direct result of the unique environment provided by the Qatari market, pushing</w:t>
      </w:r>
    </w:p>
    <w:p>
      <w:pPr>
        <w:pStyle w:val="BodyText"/>
      </w:pPr>
      <w:r>
        <w:t xml:space="preserve">Mason to develop emotional intelligence and adaptive resilience.</w:t>
      </w:r>
    </w:p>
    <w:bookmarkEnd w:id="21"/>
    <w:bookmarkStart w:id="22" w:name="cultural-immersion-and-personal-growth"/>
    <w:p>
      <w:pPr>
        <w:pStyle w:val="Heading2"/>
      </w:pPr>
      <w:r>
        <w:t xml:space="preserve">Cultural Immersion and Personal Growth</w:t>
      </w:r>
    </w:p>
    <w:p>
      <w:pPr>
        <w:pStyle w:val="FirstParagraph"/>
      </w:pPr>
      <w:r>
        <w:t xml:space="preserve">A crucial component of</w:t>
      </w:r>
      <w:r>
        <w:t xml:space="preserve"> </w:t>
      </w:r>
      <w:r>
        <w:rPr>
          <w:bCs/>
          <w:b/>
        </w:rPr>
        <w:t xml:space="preserve">Mason’s</w:t>
      </w:r>
      <w:r>
        <w:t xml:space="preserve"> </w:t>
      </w:r>
      <w:r>
        <w:t xml:space="preserve">experience in</w:t>
      </w:r>
    </w:p>
    <w:p>
      <w:pPr>
        <w:pStyle w:val="BodyText"/>
      </w:pPr>
      <w:r>
        <w:t xml:space="preserve">Qatar Doha is the depth of cultural immersion he achieved. It would be superficial to claim that living in a foreign country changes one without active engagement. Through his detailed reflections, it becomes clear that</w:t>
      </w:r>
    </w:p>
    <w:p>
      <w:pPr>
        <w:pStyle w:val="BodyText"/>
      </w:pPr>
      <w:r>
        <w:t xml:space="preserve">Mason sought out meaningful connections with Qatari locals and the broader expatriate community.</w:t>
      </w:r>
    </w:p>
    <w:p>
      <w:pPr>
        <w:pStyle w:val="BodyText"/>
      </w:pPr>
      <w:r>
        <w:t xml:space="preserve">The</w:t>
      </w:r>
      <w:r>
        <w:t xml:space="preserve"> </w:t>
      </w:r>
      <w:r>
        <w:rPr>
          <w:bCs/>
          <w:b/>
        </w:rPr>
        <w:t xml:space="preserve">Reflection Paper</w:t>
      </w:r>
      <w:r>
        <w:t xml:space="preserve"> </w:t>
      </w:r>
      <w:r>
        <w:t xml:space="preserve">details specific moments: sharing tea with a Qatari friend, participating in Ramadan iftars, and attending local festivals. These experiences dismantled stereotypes that</w:t>
      </w:r>
      <w:r>
        <w:t xml:space="preserve"> </w:t>
      </w:r>
      <w:r>
        <w:rPr>
          <w:bCs/>
          <w:b/>
        </w:rPr>
        <w:t xml:space="preserve">Mason</w:t>
      </w:r>
      <w:r>
        <w:t xml:space="preserve"> </w:t>
      </w:r>
      <w:r>
        <w:t xml:space="preserve">had unconsciously held prior to his arrival. He came to appreciate the concept of hospitality not just as a social courtesy, but as a deep-seated cultural value rooted in Islamic tradition. In</w:t>
      </w:r>
    </w:p>
    <w:p>
      <w:pPr>
        <w:pStyle w:val="BodyText"/>
      </w:pPr>
      <w:r>
        <w:t xml:space="preserve">Qatar Doha, he found a community that valued family, honor, and respect above material success. This philosophical shift influenced</w:t>
      </w:r>
      <w:r>
        <w:t xml:space="preserve"> </w:t>
      </w:r>
      <w:r>
        <w:rPr>
          <w:bCs/>
          <w:b/>
        </w:rPr>
        <w:t xml:space="preserve">Mason’s</w:t>
      </w:r>
      <w:r>
        <w:t xml:space="preserve"> </w:t>
      </w:r>
      <w:r>
        <w:t xml:space="preserve">personal values. He began to prioritize relationships over career accolades and sought balance rather than relentless productivity.</w:t>
      </w:r>
    </w:p>
    <w:bookmarkEnd w:id="22"/>
    <w:bookmarkStart w:id="23" w:name="the-synthesis-of-masons-journey"/>
    <w:p>
      <w:pPr>
        <w:pStyle w:val="Heading2"/>
      </w:pPr>
      <w:r>
        <w:t xml:space="preserve">The Synthesis of Mason’s Journey</w:t>
      </w:r>
    </w:p>
    <w:p>
      <w:pPr>
        <w:pStyle w:val="FirstParagraph"/>
      </w:pPr>
      <w:r>
        <w:t xml:space="preserve">As the timeline progresses, the tone of</w:t>
      </w:r>
      <w:r>
        <w:t xml:space="preserve"> </w:t>
      </w:r>
      <w:r>
        <w:rPr>
          <w:bCs/>
          <w:b/>
        </w:rPr>
        <w:t xml:space="preserve">Mason’s</w:t>
      </w:r>
      <w:r>
        <w:t xml:space="preserve">&lt; strong&gt;</w:t>
      </w:r>
      <w:r>
        <w:t xml:space="preserve"> </w:t>
      </w:r>
      <w:r>
        <w:t xml:space="preserve">writing in his</w:t>
      </w:r>
    </w:p>
    <w:p>
      <w:pPr>
        <w:pStyle w:val="BodyText"/>
      </w:pPr>
      <w:r>
        <w:t xml:space="preserve">Reflection Paper shifts from curiosity to appreciation. The city of</w:t>
      </w:r>
    </w:p>
    <w:p>
      <w:pPr>
        <w:pStyle w:val="BodyText"/>
      </w:pPr>
      <w:r>
        <w:t xml:space="preserve">Qatar Doha, once a backdrop for his initial struggles, became a canvas for his growth. The infrastructure projects, such as the Lusail City development and the preparations for global sporting events like the FIFA World Cup, served as metaphors for</w:t>
      </w:r>
    </w:p>
    <w:p>
      <w:pPr>
        <w:pStyle w:val="BodyText"/>
      </w:pPr>
      <w:r>
        <w:t xml:space="preserve">Mason’s own construction of self. Just as</w:t>
      </w:r>
    </w:p>
    <w:p>
      <w:pPr>
        <w:pStyle w:val="BodyText"/>
      </w:pPr>
      <w:r>
        <w:t xml:space="preserve">Qatar Doha is rebuilding and reimagining itself on a global stage, so too was</w:t>
      </w:r>
    </w:p>
    <w:p>
      <w:pPr>
        <w:pStyle w:val="BodyText"/>
      </w:pPr>
      <w:r>
        <w:t xml:space="preserve">Mason.</w:t>
      </w:r>
    </w:p>
    <w:p>
      <w:pPr>
        <w:pStyle w:val="BodyText"/>
      </w:pPr>
      <w:r>
        <w:rPr>
          <w:bCs/>
          <w:b/>
        </w:rPr>
        <w:t xml:space="preserve">Mason</w:t>
      </w:r>
      <w:r>
        <w:t xml:space="preserve"> </w:t>
      </w:r>
      <w:r>
        <w:t xml:space="preserve">reflects on the concept of "home." Initially, home was a static place in his country of origin. However, through his time in</w:t>
      </w:r>
    </w:p>
    <w:p>
      <w:pPr>
        <w:pStyle w:val="BodyText"/>
      </w:pPr>
      <w:r>
        <w:t xml:space="preserve">Qatar Doha, he redefined home as a feeling of belonging and purpose. He found that while he might not have been born in</w:t>
      </w:r>
    </w:p>
    <w:p>
      <w:pPr>
        <w:pStyle w:val="BodyText"/>
      </w:pPr>
      <w:r>
        <w:t xml:space="preserve">Qatar Doha, the city had shaped him into a more nuanced, empathetic, and globally aware individual. His identity is now hybrid, carrying the lessons learned in the desert with him wherever he goes.</w:t>
      </w:r>
    </w:p>
    <w:bookmarkEnd w:id="23"/>
    <w:bookmarkStart w:id="24" w:name="conclusion-the-enduring-impact"/>
    <w:p>
      <w:pPr>
        <w:pStyle w:val="Heading2"/>
      </w:pPr>
      <w:r>
        <w:t xml:space="preserve">Conclusion: The Enduring Impact</w:t>
      </w:r>
    </w:p>
    <w:p>
      <w:pPr>
        <w:pStyle w:val="FirstParagraph"/>
      </w:pPr>
      <w:r>
        <w:t xml:space="preserve">In conclusion, this</w:t>
      </w:r>
      <w:r>
        <w:t xml:space="preserve"> </w:t>
      </w:r>
      <w:r>
        <w:rPr>
          <w:bCs/>
          <w:b/>
        </w:rPr>
        <w:t xml:space="preserve">Reflection Paper</w:t>
      </w:r>
      <w:r>
        <w:t xml:space="preserve"> </w:t>
      </w:r>
      <w:r>
        <w:t xml:space="preserve">serves as a testament to the transformative power of place and experience. For</w:t>
      </w:r>
    </w:p>
    <w:p>
      <w:pPr>
        <w:pStyle w:val="BodyText"/>
      </w:pPr>
      <w:r>
        <w:t xml:space="preserve">Mason, the time spent in</w:t>
      </w:r>
    </w:p>
    <w:p>
      <w:pPr>
        <w:pStyle w:val="BodyText"/>
      </w:pPr>
      <w:r>
        <w:t xml:space="preserve">Qatar Doha</w:t>
      </w:r>
      <w:r>
        <w:t xml:space="preserve"> </w:t>
      </w:r>
      <w:r>
        <w:t xml:space="preserve">was not merely a chapter in his resume but a pivotal era in his life story. The city challenged him, taught him, and ultimately helped him find a version of himself that was more adaptable and culturally aware.</w:t>
      </w:r>
    </w:p>
    <w:p>
      <w:pPr>
        <w:pStyle w:val="BodyText"/>
      </w:pPr>
      <w:r>
        <w:t xml:space="preserve">The interplay between</w:t>
      </w:r>
      <w:r>
        <w:t xml:space="preserve"> </w:t>
      </w:r>
      <w:r>
        <w:rPr>
          <w:bCs/>
          <w:b/>
        </w:rPr>
        <w:t xml:space="preserve">Mason</w:t>
      </w:r>
      <w:r>
        <w:t xml:space="preserve">, the personal reflection process, and the specific context of</w:t>
      </w:r>
    </w:p>
    <w:p>
      <w:pPr>
        <w:pStyle w:val="BodyText"/>
      </w:pPr>
      <w:r>
        <w:t xml:space="preserve">Qatar Doha</w:t>
      </w:r>
      <w:r>
        <w:t xml:space="preserve"> </w:t>
      </w:r>
      <w:r>
        <w:t xml:space="preserve">demonstrates that growth often occurs at the edges of our comfort zones. By embracing the differences and seeking understanding within this unique cultural landscape,</w:t>
      </w:r>
      <w:r>
        <w:t xml:space="preserve"> </w:t>
      </w:r>
      <w:r>
        <w:rPr>
          <w:bCs/>
          <w:b/>
        </w:rPr>
        <w:t xml:space="preserve">Mason</w:t>
      </w:r>
      <w:r>
        <w:t xml:space="preserve"> </w:t>
      </w:r>
      <w:r>
        <w:t xml:space="preserve">has emerged with a broader perspective on life. As he looks forward, carrying these insights into future endeavors, the legacy of his time in</w:t>
      </w:r>
    </w:p>
    <w:p>
      <w:pPr>
        <w:pStyle w:val="BodyText"/>
      </w:pPr>
      <w:r>
        <w:t xml:space="preserve">Qatar Doha</w:t>
      </w:r>
      <w:r>
        <w:t xml:space="preserve"> </w:t>
      </w:r>
      <w:r>
        <w:t xml:space="preserve">will remain a foundational element of his identity. The</w:t>
      </w:r>
      <w:r>
        <w:t xml:space="preserve"> </w:t>
      </w:r>
      <w:r>
        <w:rPr>
          <w:bCs/>
          <w:b/>
        </w:rPr>
        <w:t xml:space="preserve">Reflection Paper</w:t>
      </w:r>
      <w:r>
        <w:t xml:space="preserve"> </w:t>
      </w:r>
      <w:r>
        <w:t xml:space="preserve">stands as evidence that when we open ourselves to new environments, we do not just visit them; they visit us, changing us in profound and lasting ways.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Mason: Navigating Identity and Purpose in Qatar Doha</dc:title>
  <dc:creator/>
  <dc:language>en</dc:language>
  <cp:keywords/>
  <dcterms:created xsi:type="dcterms:W3CDTF">2026-07-30T00:18:31Z</dcterms:created>
  <dcterms:modified xsi:type="dcterms:W3CDTF">2026-07-30T00:18:31Z</dcterms:modified>
</cp:coreProperties>
</file>

<file path=docProps/custom.xml><?xml version="1.0" encoding="utf-8"?>
<Properties xmlns="http://schemas.openxmlformats.org/officeDocument/2006/custom-properties" xmlns:vt="http://schemas.openxmlformats.org/officeDocument/2006/docPropsVTypes"/>
</file>