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w:t>
      </w:r>
      <w:r>
        <w:t xml:space="preserve"> </w:t>
      </w:r>
      <w:r>
        <w:t xml:space="preserve">in</w:t>
      </w:r>
      <w:r>
        <w:t xml:space="preserve"> </w:t>
      </w:r>
      <w:r>
        <w:t xml:space="preserve">Russia</w:t>
      </w:r>
      <w:r>
        <w:t xml:space="preserve"> </w:t>
      </w:r>
      <w:r>
        <w:t xml:space="preserve">Moscow</w:t>
      </w:r>
    </w:p>
    <w:bookmarkStart w:id="26" w:name="X82402a14d3b8c60faca865a05c096b15121ef68"/>
    <w:p>
      <w:pPr>
        <w:pStyle w:val="Heading1"/>
      </w:pPr>
      <w:r>
        <w:t xml:space="preserve">A Journey of Reflections on Mason in Russia Moscow</w:t>
      </w:r>
    </w:p>
    <w:p>
      <w:pPr>
        <w:pStyle w:val="FirstParagraph"/>
      </w:pPr>
      <w:r>
        <w:rPr>
          <w:bCs/>
          <w:b/>
        </w:rPr>
        <w:t xml:space="preserve">Date:</w:t>
      </w:r>
      <w:r>
        <w:t xml:space="preserve">  October 20, 2023</w:t>
      </w:r>
      <w:r>
        <w:br/>
      </w:r>
      <w:r>
        <w:rPr>
          <w:bCs/>
          <w:b/>
        </w:rPr>
        <w:t xml:space="preserve">To:</w:t>
      </w:r>
      <w:r>
        <w:t xml:space="preserve">  The Academic Review Board</w:t>
      </w:r>
      <w:r>
        <w:br/>
      </w:r>
      <w:r>
        <w:rPr>
          <w:bCs/>
          <w:b/>
        </w:rPr>
        <w:t xml:space="preserve">From:</w:t>
      </w:r>
      <w:r>
        <w:t xml:space="preserve">  Alexandra Ivanova </w:t>
      </w:r>
      <w:r>
        <w:br/>
      </w:r>
      <w:r>
        <w:rPr>
          <w:bCs/>
          <w:b/>
        </w:rPr>
        <w:t xml:space="preserve">Subject:</w:t>
      </w:r>
      <w:r>
        <w:t xml:space="preserve">&amp;nbps; Reflections on Mason in Russia Moscow</w:t>
      </w:r>
    </w:p>
    <w:p>
      <w:pPr>
        <w:pStyle w:val="BodyText"/>
      </w:pPr>
      <w:r>
        <w:t xml:space="preserve">The concept of "Mason" often conjures images of intricate stonework, historical cathedrals, or perhaps the secretive lodges that have shaped European history. However, when contextualized within</w:t>
      </w:r>
      <w:r>
        <w:t xml:space="preserve"> </w:t>
      </w:r>
      <w:r>
        <w:rPr>
          <w:bCs/>
          <w:b/>
        </w:rPr>
        <w:t xml:space="preserve">Russia Moscow</w:t>
      </w:r>
      <w:r>
        <w:t xml:space="preserve">, the term takes on a far more complex and layered meaning. This reflection paper explores my experiences and thoughts regarding Mason in Russia Moscow, delving into its cultural significance.</w:t>
      </w:r>
    </w:p>
    <w:bookmarkStart w:id="20" w:name="the-historical-context-stone-as-identity"/>
    <w:p>
      <w:pPr>
        <w:pStyle w:val="Heading2"/>
      </w:pPr>
      <w:r>
        <w:t xml:space="preserve">The Historical Context: Stone as Identity</w:t>
      </w:r>
    </w:p>
    <w:p>
      <w:pPr>
        <w:pStyle w:val="FirstParagraph"/>
      </w:pPr>
      <w:r>
        <w:t xml:space="preserve">Russia, particularly</w:t>
      </w:r>
      <w:r>
        <w:t xml:space="preserve"> </w:t>
      </w:r>
      <w:r>
        <w:rPr>
          <w:bCs/>
          <w:b/>
        </w:rPr>
        <w:t xml:space="preserve">Moscow</w:t>
      </w:r>
      <w:r>
        <w:t xml:space="preserve">, has always been defined by its architecture. The term "Mason" here is not merely about the trade of building but represents the enduring legacy of craftsmanship that has shaped one of the world's most iconic capitals. Walking through Red Square or navigating the narrow streets around Kitay-gorod, I was struck by how every stone seemed to hold a story—a testament to centuries of</w:t>
      </w:r>
      <w:r>
        <w:t xml:space="preserve"> </w:t>
      </w:r>
      <w:r>
        <w:rPr>
          <w:bCs/>
          <w:b/>
        </w:rPr>
        <w:t xml:space="preserve">Mason</w:t>
      </w:r>
      <w:r>
        <w:t xml:space="preserve"> </w:t>
      </w:r>
      <w:r>
        <w:t xml:space="preserve">tradition.</w:t>
      </w:r>
    </w:p>
    <w:p>
      <w:pPr>
        <w:pStyle w:val="BodyText"/>
      </w:pPr>
      <w:r>
        <w:t xml:space="preserve">In</w:t>
      </w:r>
      <w:r>
        <w:t xml:space="preserve"> </w:t>
      </w:r>
      <w:r>
        <w:rPr>
          <w:bCs/>
          <w:b/>
        </w:rPr>
        <w:t xml:space="preserve">Russia Moscow</w:t>
      </w:r>
      <w:r>
        <w:t xml:space="preserve">, the masons who built these structures were not just artisans; they were artists. Their work transcended mere functionality, embedding itself into the cultural fabric of Russian identity. From the onion domes of St Basil's Cathedral to the imposing walls of the Kremlin, each structure tells a tale of resilience and ambition. Reflecting on this aspect of</w:t>
      </w:r>
      <w:r>
        <w:t xml:space="preserve"> </w:t>
      </w:r>
      <w:r>
        <w:rPr>
          <w:bCs/>
          <w:b/>
        </w:rPr>
        <w:t xml:space="preserve">Mason</w:t>
      </w:r>
      <w:r>
        <w:t xml:space="preserve"> </w:t>
      </w:r>
      <w:r>
        <w:t xml:space="preserve">in</w:t>
      </w:r>
      <w:r>
        <w:t xml:space="preserve"> </w:t>
      </w:r>
      <w:r>
        <w:rPr>
          <w:bCs/>
          <w:b/>
        </w:rPr>
        <w:t xml:space="preserve">Russia Moscow</w:t>
      </w:r>
      <w:r>
        <w:t xml:space="preserve">, I realized how deeply intertwined architecture is with national pride.</w:t>
      </w:r>
    </w:p>
    <w:bookmarkEnd w:id="20"/>
    <w:bookmarkStart w:id="21" w:name="the-role-of-masons-in-modern-society"/>
    <w:p>
      <w:pPr>
        <w:pStyle w:val="Heading2"/>
      </w:pPr>
      <w:r>
        <w:t xml:space="preserve">The Role of Masons in Modern Society</w:t>
      </w:r>
    </w:p>
    <w:p>
      <w:pPr>
        <w:pStyle w:val="FirstParagraph"/>
      </w:pPr>
      <w:r>
        <w:t xml:space="preserve">Beyond historical significance, the role of masons today remains vital. In</w:t>
      </w:r>
      <w:r>
        <w:t xml:space="preserve"> </w:t>
      </w:r>
      <w:r>
        <w:rPr>
          <w:bCs/>
          <w:b/>
        </w:rPr>
        <w:t xml:space="preserve">Moscow's bustling urban landscape</w:t>
      </w:r>
      <w:r>
        <w:t xml:space="preserve">, where modern skyscrapers rise alongside ancient monuments, there is a delicate balance between preservation and progress. As someone studying</w:t>
      </w:r>
      <w:r>
        <w:t xml:space="preserve"> </w:t>
      </w:r>
      <w:r>
        <w:rPr>
          <w:bCs/>
          <w:b/>
        </w:rPr>
        <w:t xml:space="preserve">Mason in Russia Moscow</w:t>
      </w:r>
      <w:r>
        <w:t xml:space="preserve">, I observed how contemporary craftsmen continue to uphold traditional techniques while incorporating cutting-edge technology.</w:t>
      </w:r>
    </w:p>
    <w:p>
      <w:pPr>
        <w:pStyle w:val="BodyText"/>
      </w:pPr>
      <w:r>
        <w:t xml:space="preserve">This duality fascinates me. While old-world methods like hand-carved limestone remain prized for their authenticity, modern innovations such as 3D-printed concrete allow builders to achieve feats previously unimaginable. The interplay between tradition and innovation in</w:t>
      </w:r>
      <w:r>
        <w:t xml:space="preserve"> </w:t>
      </w:r>
      <w:r>
        <w:rPr>
          <w:bCs/>
          <w:b/>
        </w:rPr>
        <w:t xml:space="preserve">Russia Moscow</w:t>
      </w:r>
      <w:r>
        <w:t xml:space="preserve"> </w:t>
      </w:r>
      <w:r>
        <w:t xml:space="preserve">reflects broader societal themes—respecting heritage while embracing change.</w:t>
      </w:r>
    </w:p>
    <w:bookmarkEnd w:id="21"/>
    <w:bookmarkStart w:id="22" w:name="cultural-implications-of-masonry"/>
    <w:p>
      <w:pPr>
        <w:pStyle w:val="Heading2"/>
      </w:pPr>
      <w:r>
        <w:t xml:space="preserve">Cultural Implications of Masonry</w:t>
      </w:r>
    </w:p>
    <w:p>
      <w:pPr>
        <w:pStyle w:val="FirstParagraph"/>
      </w:pPr>
      <w:r>
        <w:t xml:space="preserve">The cultural implications of masonry extend beyond physical structures. In</w:t>
      </w:r>
      <w:r>
        <w:t xml:space="preserve"> </w:t>
      </w:r>
      <w:r>
        <w:rPr>
          <w:bCs/>
          <w:b/>
        </w:rPr>
        <w:t xml:space="preserve">Russia Moscow</w:t>
      </w:r>
      <w:r>
        <w:t xml:space="preserve">, the artistry associated with mason work symbolizes creativity, resilience, and unity. Consider the intricate mosaics adorning metro stations—a hallmark of Soviet-era design that continues to inspire awe among locals and tourists alike.</w:t>
      </w:r>
    </w:p>
    <w:p>
      <w:pPr>
        <w:pStyle w:val="BodyText"/>
      </w:pPr>
      <w:r>
        <w:t xml:space="preserve">Reflecting on this cultural dimension of</w:t>
      </w:r>
      <w:r>
        <w:t xml:space="preserve"> </w:t>
      </w:r>
      <w:r>
        <w:rPr>
          <w:bCs/>
          <w:b/>
        </w:rPr>
        <w:t xml:space="preserve">Mason in Russia Moscow</w:t>
      </w:r>
      <w:r>
        <w:t xml:space="preserve">, I see parallels between the meticulous attention to detail required in masonry and the collective effort needed to build a thriving society. Just as individual stones come together to form a cohesive wall, so too do people contribute toward shaping communities. This metaphor resonates deeply within me, reminding us of our interconnectedness.</w:t>
      </w:r>
    </w:p>
    <w:bookmarkEnd w:id="22"/>
    <w:bookmarkStart w:id="23" w:name="X1840f145e277b7d083a5b30175bec2004634583"/>
    <w:p>
      <w:pPr>
        <w:pStyle w:val="Heading2"/>
      </w:pPr>
      <w:r>
        <w:t xml:space="preserve">Personal Insights: A Mirror Reflecting Masonry</w:t>
      </w:r>
    </w:p>
    <w:p>
      <w:pPr>
        <w:pStyle w:val="FirstParagraph"/>
      </w:pPr>
      <w:r>
        <w:t xml:space="preserve">On a personal level, engaging with</w:t>
      </w:r>
      <w:r>
        <w:t xml:space="preserve"> </w:t>
      </w:r>
      <w:r>
        <w:rPr>
          <w:bCs/>
          <w:b/>
        </w:rPr>
        <w:t xml:space="preserve">Mason in Russia Moscow</w:t>
      </w:r>
      <w:r>
        <w:br/>
      </w:r>
      <w:r>
        <w:t xml:space="preserve">has been transformative. It challenged my perceptions of what constitutes beauty and value. For instance, during an evening stroll near the Bolshoi Theatre, I noticed how shadows cast by ornate facades created patterns reminiscent of frost-covered windows—an unexpected yet beautiful interaction between light, stone, and imagination.</w:t>
      </w:r>
    </w:p>
    <w:p>
      <w:pPr>
        <w:pStyle w:val="BodyText"/>
      </w:pPr>
      <w:r>
        <w:t xml:space="preserve">This experience taught me to appreciate subtleties often overlooked in daily life. Much like</w:t>
      </w:r>
      <w:r>
        <w:t xml:space="preserve"> </w:t>
      </w:r>
      <w:r>
        <w:rPr>
          <w:bCs/>
          <w:b/>
        </w:rPr>
        <w:t xml:space="preserve">masons</w:t>
      </w:r>
      <w:r>
        <w:t xml:space="preserve">, who carefully select each piece based on its unique properties, we too must learn to recognize and celebrate diversity—not just in materials but also among ourselves. In</w:t>
      </w:r>
      <w:r>
        <w:t xml:space="preserve"> </w:t>
      </w:r>
      <w:r>
        <w:rPr>
          <w:bCs/>
          <w:b/>
        </w:rPr>
        <w:t xml:space="preserve">Russia Moscow</w:t>
      </w:r>
      <w:r>
        <w:t xml:space="preserve">, such lessons manifest beautifully through its diverse population and rich tapestry of traditions.</w:t>
      </w:r>
    </w:p>
    <w:bookmarkEnd w:id="23"/>
    <w:bookmarkStart w:id="24" w:name="the-future-of-masonry-in-russia-moscow"/>
    <w:p>
      <w:pPr>
        <w:pStyle w:val="Heading2"/>
      </w:pPr>
      <w:r>
        <w:t xml:space="preserve">The Future of Masonry in Russia Moscow</w:t>
      </w:r>
    </w:p>
    <w:p>
      <w:pPr>
        <w:pStyle w:val="FirstParagraph"/>
      </w:pPr>
      <w:r>
        <w:t xml:space="preserve">Looking ahead, I envision</w:t>
      </w:r>
      <w:r>
        <w:t xml:space="preserve"> </w:t>
      </w:r>
      <w:r>
        <w:rPr>
          <w:bCs/>
          <w:b/>
        </w:rPr>
        <w:t xml:space="preserve">Mason in Russia Moscow</w:t>
      </w:r>
    </w:p>
    <w:p>
      <w:pPr>
        <w:pStyle w:val="BodyText"/>
      </w:pPr>
      <w:r>
        <w:t xml:space="preserve">Moreover, as globalization continues blurring geographical boundaries, preserving local crafts becomes increasingly important. By championing</w:t>
      </w:r>
      <w:r>
        <w:t xml:space="preserve"> </w:t>
      </w:r>
      <w:r>
        <w:rPr>
          <w:bCs/>
          <w:b/>
        </w:rPr>
        <w:t xml:space="preserve">Mason in Russia Moscow</w:t>
      </w:r>
      <w:r>
        <w:t xml:space="preserve">, we ensure that future generations inherit not only physical landmarks but also intangible cultural heritage passed down through skilled hands.</w:t>
      </w:r>
    </w:p>
    <w:bookmarkEnd w:id="24"/>
    <w:bookmarkStart w:id="25" w:name="section"/>
    <w:p>
      <w:pPr>
        <w:pStyle w:val="Heading2"/>
      </w:pPr>
    </w:p>
    <w:p>
      <w:pPr>
        <w:pStyle w:val="FirstParagraph"/>
      </w:pPr>
      <w:r>
        <w:t xml:space="preserve">In conclusion, reflecting on</w:t>
      </w:r>
      <w:r>
        <w:t xml:space="preserve"> </w:t>
      </w:r>
      <w:r>
        <w:rPr>
          <w:bCs/>
          <w:b/>
        </w:rPr>
        <w:t xml:space="preserve">Mason in Russia Moscow</w:t>
      </w:r>
      <w:r>
        <w:br/>
      </w:r>
      <w:r>
        <w:t xml:space="preserve">reveals much more than just bricks and mortar—it uncovers layers of history, culture, and human connection. Whether it’s marveling at centuries-old cathedrals or witnessing modern developments powered by innovative technologies,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 in Russia Moscow</dc:title>
  <dc:creator/>
  <dc:language>en</dc:language>
  <cp:keywords/>
  <dcterms:created xsi:type="dcterms:W3CDTF">2026-07-29T15:28:59Z</dcterms:created>
  <dcterms:modified xsi:type="dcterms:W3CDTF">2026-07-29T15:28:59Z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