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Mason:</w:t>
      </w:r>
      <w:r>
        <w:t xml:space="preserve"> </w:t>
      </w:r>
      <w:r>
        <w:t xml:space="preserve">Navigating</w:t>
      </w:r>
      <w:r>
        <w:t xml:space="preserve"> </w:t>
      </w:r>
      <w:r>
        <w:t xml:space="preserve">Life</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f204f89eac226415b7fe826c93d5872c298e522"/>
    <w:p>
      <w:pPr>
        <w:pStyle w:val="Heading1"/>
      </w:pPr>
      <w:r>
        <w:t xml:space="preserve">A Reflection on Mason: Navigating Life in United States Chicago</w:t>
      </w:r>
    </w:p>
    <w:p>
      <w:pPr>
        <w:pStyle w:val="FirstParagraph"/>
      </w:pPr>
      <w:r>
        <w:t xml:space="preserve">The intersection of personal identity and urban landscape is a complex tapestry woven from memory, environment, and daily experience. In reflecting upon the figure of</w:t>
      </w:r>
      <w:r>
        <w:t xml:space="preserve"> </w:t>
      </w:r>
      <w:r>
        <w:rPr>
          <w:bCs/>
          <w:b/>
        </w:rPr>
        <w:t xml:space="preserve">Mason</w:t>
      </w:r>
      <w:r>
        <w:t xml:space="preserve">, one must inevitably anchor his narrative within the specific socio-cultural soil that shapes him:</w:t>
      </w:r>
      <w:r>
        <w:t xml:space="preserve"> </w:t>
      </w:r>
      <w:r>
        <w:rPr>
          <w:bCs/>
          <w:b/>
        </w:rPr>
        <w:t xml:space="preserve">United States Chicago</w:t>
      </w:r>
      <w:r>
        <w:t xml:space="preserve">. This reflection seeks to explore how Mason’s character is not merely an isolated individual but a product of his surroundings, influenced by the historic architecture, diverse population, and resilient spirit of Chicago. By examining Mason through this lens, we gain deeper insight into the human condition within one of America’s most iconic metropolitan centers.</w:t>
      </w:r>
    </w:p>
    <w:bookmarkStart w:id="20" w:name="the-geographical-imprint-on-identity"/>
    <w:p>
      <w:pPr>
        <w:pStyle w:val="Heading2"/>
      </w:pPr>
      <w:r>
        <w:t xml:space="preserve">The Geographical Imprint on Identity</w:t>
      </w:r>
    </w:p>
    <w:p>
      <w:pPr>
        <w:pStyle w:val="FirstParagraph"/>
      </w:pPr>
      <w:r>
        <w:rPr>
          <w:bCs/>
          <w:b/>
        </w:rPr>
        <w:t xml:space="preserve">Mason</w:t>
      </w:r>
      <w:r>
        <w:t xml:space="preserve"> </w:t>
      </w:r>
      <w:r>
        <w:t xml:space="preserve">is defined by the skyline that greets him each morning and the lake breeze that defines his summers. To understand</w:t>
      </w:r>
      <w:r>
        <w:t xml:space="preserve"> </w:t>
      </w:r>
      <w:r>
        <w:rPr>
          <w:bCs/>
          <w:b/>
        </w:rPr>
        <w:t xml:space="preserve">Mason</w:t>
      </w:r>
      <w:r>
        <w:t xml:space="preserve">, one must first understand</w:t>
      </w:r>
      <w:r>
        <w:t xml:space="preserve"> </w:t>
      </w:r>
      <w:r>
        <w:rPr>
          <w:bCs/>
          <w:b/>
        </w:rPr>
        <w:t xml:space="preserve">United States Chicago</w:t>
      </w:r>
      <w:r>
        <w:t xml:space="preserve">. The city is not just a backdrop; it is an active participant in Mason’s life. The grid-like streets of downtown, often referred to as "The Loop," impose a sense of order and rhythm on his daily commute. Yet, beyond the structured center lie neighborhoods that tell stories of resilience and transformation. Mason moves through these spaces with an awareness that is both conscious and subconscious.</w:t>
      </w:r>
    </w:p>
    <w:p>
      <w:pPr>
        <w:pStyle w:val="BodyText"/>
      </w:pPr>
      <w:r>
        <w:t xml:space="preserve">In</w:t>
      </w:r>
      <w:r>
        <w:t xml:space="preserve"> </w:t>
      </w:r>
      <w:r>
        <w:rPr>
          <w:bCs/>
          <w:b/>
        </w:rPr>
        <w:t xml:space="preserve">United States Chicago</w:t>
      </w:r>
      <w:r>
        <w:t xml:space="preserve">, the architecture speaks volumes about history, ambition, and recovery. For</w:t>
      </w:r>
      <w:r>
        <w:t xml:space="preserve"> </w:t>
      </w:r>
      <w:r>
        <w:rPr>
          <w:bCs/>
          <w:b/>
        </w:rPr>
        <w:t xml:space="preserve">Mason</w:t>
      </w:r>
      <w:r>
        <w:t xml:space="preserve">, walking past the skeletal remains of early skyscrapers or standing before the modern gleam of The Bean offers more than aesthetic pleasure; it provides a connection to a lineage of builders and dreamers. This environment fosters in him a sense of pragmatism mixed with idealism. He learns that structures, both physical and societal, require maintenance and reinforcement, much like relationships and personal goals.</w:t>
      </w:r>
    </w:p>
    <w:bookmarkEnd w:id="20"/>
    <w:bookmarkStart w:id="21" w:name="community-and-cultural-diversity"/>
    <w:p>
      <w:pPr>
        <w:pStyle w:val="Heading2"/>
      </w:pPr>
      <w:r>
        <w:t xml:space="preserve">Community and Cultural Diversity</w:t>
      </w:r>
    </w:p>
    <w:p>
      <w:pPr>
        <w:pStyle w:val="FirstParagraph"/>
      </w:pPr>
      <w:r>
        <w:t xml:space="preserve">No reflection on</w:t>
      </w:r>
      <w:r>
        <w:t xml:space="preserve"> </w:t>
      </w:r>
      <w:r>
        <w:rPr>
          <w:bCs/>
          <w:b/>
        </w:rPr>
        <w:t xml:space="preserve">Mason</w:t>
      </w:r>
      <w:r>
        <w:t xml:space="preserve"> </w:t>
      </w:r>
      <w:r>
        <w:t xml:space="preserve">is complete without addressing the multicultural fabric of</w:t>
      </w:r>
      <w:r>
        <w:t xml:space="preserve"> </w:t>
      </w:r>
      <w:r>
        <w:rPr>
          <w:bCs/>
          <w:b/>
        </w:rPr>
        <w:t xml:space="preserve">United States Chicago</w:t>
      </w:r>
      <w:r>
        <w:t xml:space="preserve">. The city is a microcosm of the global experience, housing vibrant communities from every corner of the world. For</w:t>
      </w:r>
      <w:r>
        <w:t xml:space="preserve"> </w:t>
      </w:r>
      <w:r>
        <w:rPr>
          <w:bCs/>
          <w:b/>
        </w:rPr>
        <w:t xml:space="preserve">Mason</w:t>
      </w:r>
      <w:r>
        <w:t xml:space="preserve">, this diversity is not an abstract concept but a lived reality. His interactions with neighbors in neighborhoods like Pilsen, Albany Park, or Bronzeville challenge his preconceptions and expand his worldview.</w:t>
      </w:r>
    </w:p>
    <w:p>
      <w:pPr>
        <w:pStyle w:val="BodyText"/>
      </w:pPr>
      <w:r>
        <w:t xml:space="preserve">Chicago’s culture of tolerance and community resilience deeply influences</w:t>
      </w:r>
      <w:r>
        <w:t xml:space="preserve"> </w:t>
      </w:r>
      <w:r>
        <w:rPr>
          <w:bCs/>
          <w:b/>
        </w:rPr>
        <w:t xml:space="preserve">Mason</w:t>
      </w:r>
      <w:r>
        <w:t xml:space="preserve">. He observes how different ethnic groups maintain their traditions while contributing to the city’s collective identity. This exposure shapes Mason into a more empathetic observer of human behavior. He learns that "United States Chicago" is not a monolith but a mosaic, where distinct pieces come together to form a cohesive, albeit sometimes chaotic, whole. This understanding allows Mason to navigate social complexities with greater nuance and respect.</w:t>
      </w:r>
    </w:p>
    <w:bookmarkEnd w:id="21"/>
    <w:bookmarkStart w:id="22" w:name="the-rhythm-of-urban-life"/>
    <w:p>
      <w:pPr>
        <w:pStyle w:val="Heading2"/>
      </w:pPr>
      <w:r>
        <w:t xml:space="preserve">The Rhythm of Urban Life</w:t>
      </w:r>
    </w:p>
    <w:p>
      <w:pPr>
        <w:pStyle w:val="FirstParagraph"/>
      </w:pPr>
      <w:r>
        <w:t xml:space="preserve">The pace of life in</w:t>
      </w:r>
      <w:r>
        <w:t xml:space="preserve"> </w:t>
      </w:r>
      <w:r>
        <w:rPr>
          <w:bCs/>
          <w:b/>
        </w:rPr>
        <w:t xml:space="preserve">United States Chicago</w:t>
      </w:r>
      <w:r>
        <w:t xml:space="preserve"> </w:t>
      </w:r>
      <w:r>
        <w:t xml:space="preserve">is relentless yet rhythmic. For</w:t>
      </w:r>
      <w:r>
        <w:t xml:space="preserve"> </w:t>
      </w:r>
      <w:r>
        <w:rPr>
          <w:bCs/>
          <w:b/>
        </w:rPr>
        <w:t xml:space="preserve">Mason</w:t>
      </w:r>
      <w:r>
        <w:t xml:space="preserve">, the CTA trains, the crowded sidewalks, and the distant sirens create a symphony of urban sound. This constant motion can be overwhelming, but it also instills in him a sense of urgency and purpose. Mason has learned to find moments of stillness amidst the chaos, whether it is sitting by Lake Michigan at sunset or exploring a quiet corner in Grant Park.</w:t>
      </w:r>
    </w:p>
    <w:p>
      <w:pPr>
        <w:pStyle w:val="BodyText"/>
      </w:pPr>
      <w:r>
        <w:t xml:space="preserve">This balance between activity and reflection is crucial to his development. In</w:t>
      </w:r>
      <w:r>
        <w:t xml:space="preserve"> </w:t>
      </w:r>
      <w:r>
        <w:rPr>
          <w:bCs/>
          <w:b/>
        </w:rPr>
        <w:t xml:space="preserve">United States Chicago</w:t>
      </w:r>
      <w:r>
        <w:t xml:space="preserve">, the weather plays a significant role in shaping this rhythm. The harsh winters test endurance, while the vibrant springs and summers celebrate life. Mason adapts to these seasonal changes, mirroring the city’s own cycles of dormancy and rebirth. His resilience is forged in fire—both metaphorical and literal—as he navigates economic shifts, political debates, and social movements that define contemporary Chicago.</w:t>
      </w:r>
    </w:p>
    <w:bookmarkEnd w:id="22"/>
    <w:bookmarkStart w:id="23" w:name="personal-growth-amidst-urban-challenges"/>
    <w:p>
      <w:pPr>
        <w:pStyle w:val="Heading2"/>
      </w:pPr>
      <w:r>
        <w:t xml:space="preserve">Personal Growth Amidst Urban Challenges</w:t>
      </w:r>
    </w:p>
    <w:p>
      <w:pPr>
        <w:pStyle w:val="FirstParagraph"/>
      </w:pPr>
      <w:r>
        <w:t xml:space="preserve">Living in</w:t>
      </w:r>
      <w:r>
        <w:t xml:space="preserve"> </w:t>
      </w:r>
      <w:r>
        <w:rPr>
          <w:bCs/>
          <w:b/>
        </w:rPr>
        <w:t xml:space="preserve">Mason</w:t>
      </w:r>
      <w:r>
        <w:t xml:space="preserve">'s context presents unique challenges. The cost of living, traffic congestion, and social inequalities are ever-present realities. However, these challenges have not deterred him; instead, they have motivated him to engage more deeply with his community. Mason has become an advocate for sustainable urban development and social equity within</w:t>
      </w:r>
      <w:r>
        <w:t xml:space="preserve"> </w:t>
      </w:r>
      <w:r>
        <w:rPr>
          <w:bCs/>
          <w:b/>
        </w:rPr>
        <w:t xml:space="preserve">United States Chicago</w:t>
      </w:r>
      <w:r>
        <w:t xml:space="preserve">. He participates in local initiatives that aim to bridge gaps between disparate communities.</w:t>
      </w:r>
    </w:p>
    <w:p>
      <w:pPr>
        <w:pStyle w:val="BodyText"/>
      </w:pPr>
      <w:r>
        <w:t xml:space="preserve">This engagement reflects a broader theme of civic responsibility. Mason realizes that individual actions contribute to the larger narrative of the city. Whether it is volunteering at a neighborhood food bank or supporting local artists, his efforts are directed toward strengthening the social fabric of</w:t>
      </w:r>
      <w:r>
        <w:t xml:space="preserve"> </w:t>
      </w:r>
      <w:r>
        <w:rPr>
          <w:bCs/>
          <w:b/>
        </w:rPr>
        <w:t xml:space="preserve">United States Chicago</w:t>
      </w:r>
      <w:r>
        <w:t xml:space="preserve">. In doing so, he finds meaning and fulfillment beyond personal achievement.</w:t>
      </w:r>
    </w:p>
    <w:bookmarkEnd w:id="23"/>
    <w:bookmarkStart w:id="24" w:name="the-future-through-masons-eyes"/>
    <w:p>
      <w:pPr>
        <w:pStyle w:val="Heading2"/>
      </w:pPr>
      <w:r>
        <w:t xml:space="preserve">The Future Through Mason’s Eyes</w:t>
      </w:r>
    </w:p>
    <w:p>
      <w:pPr>
        <w:pStyle w:val="FirstParagraph"/>
      </w:pPr>
      <w:r>
        <w:t xml:space="preserve">Looking forward, Mason sees a city in transition.</w:t>
      </w:r>
      <w:r>
        <w:t xml:space="preserve"> </w:t>
      </w:r>
      <w:r>
        <w:rPr>
          <w:bCs/>
          <w:b/>
        </w:rPr>
        <w:t xml:space="preserve">Mason</w:t>
      </w:r>
      <w:r>
        <w:t xml:space="preserve">'s perspective is one of cautious optimism. He recognizes the potential for innovation and growth that</w:t>
      </w:r>
      <w:r>
        <w:t xml:space="preserve"> </w:t>
      </w:r>
      <w:r>
        <w:rPr>
          <w:bCs/>
          <w:b/>
        </w:rPr>
        <w:t xml:space="preserve">United States Chicago</w:t>
      </w:r>
      <w:r>
        <w:t xml:space="preserve"> </w:t>
      </w:r>
      <w:r>
        <w:t xml:space="preserve">holds. The integration of technology, the emphasis on green spaces, and the ongoing dialogue about race and class signal a city evolving toward a more inclusive future.</w:t>
      </w:r>
    </w:p>
    <w:p>
      <w:pPr>
        <w:pStyle w:val="BodyText"/>
      </w:pPr>
      <w:r>
        <w:t xml:space="preserve">Mason’s vision is intertwined with his love for this place. He envisions a Chicago where diversity is celebrated not just in theory but in practice. He hopes to see neighborhoods that are economically vibrant yet culturally preserved. His aspirations are rooted in the belief that</w:t>
      </w:r>
      <w:r>
        <w:t xml:space="preserve"> </w:t>
      </w:r>
      <w:r>
        <w:rPr>
          <w:bCs/>
          <w:b/>
        </w:rPr>
        <w:t xml:space="preserve">United States Chicago</w:t>
      </w:r>
      <w:r>
        <w:t xml:space="preserve"> </w:t>
      </w:r>
      <w:r>
        <w:t xml:space="preserve">can serve as a model for urban living worldwide.</w:t>
      </w:r>
    </w:p>
    <w:bookmarkEnd w:id="24"/>
    <w:bookmarkStart w:id="25" w:name="conclusion"/>
    <w:p>
      <w:pPr>
        <w:pStyle w:val="Heading2"/>
      </w:pPr>
      <w:r>
        <w:t xml:space="preserve">Conclusion</w:t>
      </w:r>
    </w:p>
    <w:p>
      <w:pPr>
        <w:pStyle w:val="FirstParagraph"/>
      </w:pPr>
      <w:r>
        <w:t xml:space="preserve">In conclusion, the reflection on</w:t>
      </w:r>
      <w:r>
        <w:t xml:space="preserve"> </w:t>
      </w:r>
      <w:r>
        <w:rPr>
          <w:bCs/>
          <w:b/>
        </w:rPr>
        <w:t xml:space="preserve">Mason</w:t>
      </w:r>
      <w:r>
        <w:t xml:space="preserve">, grounded in the context of</w:t>
      </w:r>
    </w:p>
    <w:p>
      <w:pPr>
        <w:pStyle w:val="BodyText"/>
      </w:pPr>
      <w:r>
        <w:t xml:space="preserve">United States Chicago, reveals much about the interplay between individual identity and environment. Mason is shaped by the winds off Lake Michigan, inspired by architectural marvels, challenged by social complexities, and united with a diverse community. His journey reflects the broader human experience within one of America’s most dynamic cities.</w:t>
      </w:r>
    </w:p>
    <w:p>
      <w:pPr>
        <w:pStyle w:val="BodyText"/>
      </w:pPr>
      <w:r>
        <w:t xml:space="preserve">To know</w:t>
      </w:r>
      <w:r>
        <w:t xml:space="preserve"> </w:t>
      </w:r>
      <w:r>
        <w:rPr>
          <w:bCs/>
          <w:b/>
        </w:rPr>
        <w:t xml:space="preserve">Mason</w:t>
      </w:r>
      <w:r>
        <w:t xml:space="preserve"> </w:t>
      </w:r>
      <w:r>
        <w:t xml:space="preserve">is to understand the spirit of</w:t>
      </w:r>
    </w:p>
    <w:p>
      <w:pPr>
        <w:pStyle w:val="BodyText"/>
      </w:pPr>
      <w:r>
        <w:t xml:space="preserve">United States Chicago. It is a story of resilience, diversity, and hope. As Mason continues to navigate his path, he carries with him the lessons learned from this great city. His reflection serves as a reminder that while cities change, their inhabitants carry within them the enduring legacy of their homes. Through</w:t>
      </w:r>
      <w:r>
        <w:t xml:space="preserve"> </w:t>
      </w:r>
      <w:r>
        <w:rPr>
          <w:bCs/>
          <w:b/>
        </w:rPr>
        <w:t xml:space="preserve">Mason</w:t>
      </w:r>
      <w:r>
        <w:t xml:space="preserve">, we see not just one man’s life but the pulse of a city that refuses to stand still.</w:t>
      </w:r>
    </w:p>
    <w:p>
      <w:pPr>
        <w:pStyle w:val="BodyText"/>
      </w:pPr>
      <w:r>
        <w:t xml:space="preserve">This document underscores the importance of viewing personal narratives through geographical and cultural lenses.</w:t>
      </w:r>
    </w:p>
    <w:p>
      <w:pPr>
        <w:pStyle w:val="BodyText"/>
      </w:pPr>
      <w:r>
        <w:t xml:space="preserve">Mason is a testament to how place shapes person, and how person contributes to place. In</w:t>
      </w:r>
      <w:r>
        <w:t xml:space="preserve"> </w:t>
      </w:r>
      <w:r>
        <w:rPr>
          <w:bCs/>
          <w:b/>
        </w:rPr>
        <w:t xml:space="preserve">United States Chicago</w:t>
      </w:r>
      <w:r>
        <w:t xml:space="preserve">, every individual’s story adds color and depth to the collective history, making it a living, breathing entity that continues to evolve.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Mason: Navigating Life in United States Chicago</dc:title>
  <dc:creator/>
  <cp:keywords/>
  <dcterms:created xsi:type="dcterms:W3CDTF">2026-07-29T18:03:20Z</dcterms:created>
  <dcterms:modified xsi:type="dcterms:W3CDTF">2026-07-29T18:03:20Z</dcterms:modified>
</cp:coreProperties>
</file>

<file path=docProps/custom.xml><?xml version="1.0" encoding="utf-8"?>
<Properties xmlns="http://schemas.openxmlformats.org/officeDocument/2006/custom-properties" xmlns:vt="http://schemas.openxmlformats.org/officeDocument/2006/docPropsVTypes"/>
</file>