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9132d02edcedf2a4e71c78bfae93f56cc9fbace"/>
    <w:p>
      <w:pPr>
        <w:pStyle w:val="Heading1"/>
      </w:pPr>
      <w:r>
        <w:t xml:space="preserve">The Convergence of Identity and Ambition:</w:t>
      </w:r>
      <w:r>
        <w:br/>
      </w:r>
      <w:r>
        <w:t xml:space="preserve">A Reflection on Mason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t xml:space="preserve">&gt;from: Student Observer</w:t>
      </w:r>
    </w:p>
    <w:p>
      <w:pPr>
        <w:pStyle w:val="BodyText"/>
      </w:pPr>
      <w:r>
        <w:t xml:space="preserve">&gt;</w:t>
      </w:r>
    </w:p>
    <w:bookmarkStart w:id="20" w:name="Xec076bbabe969852b1ff63cb523145d7630810f"/>
    <w:p>
      <w:pPr>
        <w:pStyle w:val="Heading2"/>
      </w:pPr>
      <w:r>
        <w:t xml:space="preserve">I. Introduction: The Canvas of the West Coast</w:t>
      </w:r>
    </w:p>
    <w:p>
      <w:pPr>
        <w:pStyle w:val="FirstParagraph"/>
      </w:pPr>
      <w:r>
        <w:t xml:space="preserve">To understand the trajectory of Mason within the specific geographic and cultural context of United States Los Angeles, one must first acknowledge that Los Angeles is not merely a backdrop; it is an active participant in shaping identity. For a young man named Mason, arriving in or residing within this sprawling metropolis represents more than a change of scenery; it signifies an immersion into one of the most dynamic, contradictory, and inspiring ecosystems in the world. This reflection paper seeks to explore how Mason’s personal growth has been intertwined with the unique demands and opportunities presented by life in Los Angeles. It is a narrative about adaptation, resilience, and the pursuit of excellence in a city that never sleeps. The intersection of Mason’s internal aspirations with the external pressures of United States Los Angeles creates a compelling case study on modern identity formation.</w:t>
      </w:r>
    </w:p>
    <w:bookmarkEnd w:id="20"/>
    <w:bookmarkStart w:id="21" w:name="X6277a627fcdeb5cb87f5197a225e59d84d8a74f"/>
    <w:p>
      <w:pPr>
        <w:pStyle w:val="Heading2"/>
      </w:pPr>
      <w:r>
        <w:t xml:space="preserve">II. The Duality of Environment: Innovation vs. Reality</w:t>
      </w:r>
    </w:p>
    <w:p>
      <w:pPr>
        <w:pStyle w:val="FirstParagraph"/>
      </w:pPr>
      <w:r>
        <w:t xml:space="preserve">Mason’s experience in Los Angeles is defined by its stark duality. On one hand, the city is a global beacon for innovation, technology, and entertainment. For Mason, this environment serves as both inspiration and intimidation. The sheer density of talent—artists from Hollywood to tech entrepreneurs in Silicon Beach—creates a competitive atmosphere that forces Mason to continually refine his skills and broaden his horizons. He has learned that in United States Los Angeles, mediocrity is quickly overlooked, but genuine passion is celebrated. This has pushed him to adopt a mindset of continuous learning and adaptability.</w:t>
      </w:r>
      <w:r>
        <w:t xml:space="preserve"> </w:t>
      </w:r>
      <w:r>
        <w:t xml:space="preserve">However, this same environment presents significant challenges. The cost of living in Los Angeles is prohibitively high for many young professionals and students alike. Mason has had to navigate the complexities of urban survival while maintaining his academic or professional integrity. This financial pressure forces a level of maturity earlier than expected. He has learned to budget meticulously, seek out community resources, and value experiences over material excess. The reality of living in one of the most expensive cities in the United States has grounded Mason, teaching him that success is not just about visibility but also about sustainability and resource management.</w:t>
      </w:r>
    </w:p>
    <w:bookmarkEnd w:id="21"/>
    <w:bookmarkStart w:id="22" w:name="X993927cc079591ec21dbd5ba2f1408f5375d704"/>
    <w:p>
      <w:pPr>
        <w:pStyle w:val="Heading2"/>
      </w:pPr>
      <w:r>
        <w:t xml:space="preserve">III. Cultural Immersion and Social Dynamics</w:t>
      </w:r>
    </w:p>
    <w:p>
      <w:pPr>
        <w:pStyle w:val="FirstParagraph"/>
      </w:pPr>
      <w:r>
        <w:t xml:space="preserve">Los Angeles is a mosaic of cultures, yet it often struggles with segregation along cultural lines. For Mason, navigating this social landscape has been a crucial part of his development. The city’s demographic diversity offers unparalleled opportunities for cross-cultural engagement, but it also requires emotional intelligence and empathy to bridge divides effectively. Mason has found himself participating in community dialogues and collaborative projects that bring together individuals from vastly different backgrounds.</w:t>
      </w:r>
      <w:r>
        <w:t xml:space="preserve"> </w:t>
      </w:r>
      <w:r>
        <w:t xml:space="preserve">In United States Los Angeles, the social fabric is woven with threads of ambition, hustle culture, and a deep-seated desire for reinvention. Mason has observed that while many are driven by external validation, there is a growing movement toward authenticity and mental well-being. This shift has resonated with him personally. He has begun to prioritize holistic success over purely metric-driven achievements. By engaging with diverse communities within the city—from the historic core of downtown LA to the eclectic neighborhoods of Silver Lake and Koreatown—Mason has developed a nuanced understanding of systemic inequality and social justice issues that are prevalent in American urban centers.</w:t>
      </w:r>
    </w:p>
    <w:bookmarkEnd w:id="22"/>
    <w:bookmarkStart w:id="23" w:name="Xeb0c06c232608a7ff88b6b438539649b33cb82e"/>
    <w:p>
      <w:pPr>
        <w:pStyle w:val="Heading2"/>
      </w:pPr>
      <w:r>
        <w:t xml:space="preserve">IV. Professional Identity and Future Aspirations</w:t>
      </w:r>
    </w:p>
    <w:p>
      <w:pPr>
        <w:pStyle w:val="FirstParagraph"/>
      </w:pPr>
      <w:r>
        <w:t xml:space="preserve">The professional landscape in Los Angeles is notoriously competitive, yet it rewards those who can create their own paths. For Mason, this means moving away from traditional career ladders and embracing an entrepreneurial mindset. Whether he is exploring careers in creative media, sustainable technology, or social enterprise, the lessons learned in United States Los Angeles have equipped him with a unique toolkit. He has learned to network not just for transactional benefits but for genuine relationships built on shared values and mutual support.</w:t>
      </w:r>
      <w:r>
        <w:t xml:space="preserve"> </w:t>
      </w:r>
      <w:r>
        <w:t xml:space="preserve">Furthermore, Mason’s time here has clarified his long-term goals. The exposure to industry leaders who are also activists and community builders has inspired him to view his career as a vehicle for positive change. He no longer sees himself merely as a participant in the economy but as a stakeholder in the future of United States Los Angeles. His aspiration is to contribute to the city’s sustainability efforts, leveraging his skills to address environmental challenges that disproportionately affect marginalized communities. This shift from self-centered ambition to community-focused impact marks a significant maturation in Mason’s character.</w:t>
      </w:r>
    </w:p>
    <w:bookmarkEnd w:id="23"/>
    <w:bookmarkStart w:id="24" w:name="Xcb9c658178a2da1c2fdcaede18ee1044e9234d0"/>
    <w:p>
      <w:pPr>
        <w:pStyle w:val="Heading2"/>
      </w:pPr>
      <w:r>
        <w:t xml:space="preserve">V. Conclusion: The Enduring Impact of Place on Person</w:t>
      </w:r>
    </w:p>
    <w:p>
      <w:pPr>
        <w:pStyle w:val="FirstParagraph"/>
      </w:pPr>
      <w:r>
        <w:t xml:space="preserve">In reflection, Mason’s journey is inextricably linked to the city he calls home for this period of his life. Los Angeles has acted as a crucible, testing his resilience, challenging his perspectives, and ultimately expanding his capacity for empathy and leadership. The specific dynamics of United States Los Angeles—with its blend of glamour and grit—have provided the perfect environment for Mason to discover who he is and who he wants to become.</w:t>
      </w:r>
      <w:r>
        <w:t xml:space="preserve"> </w:t>
      </w:r>
      <w:r>
        <w:t xml:space="preserve">As Mason looks toward the future, whether he remains in this vibrant metropolis or takes his experiences elsewhere, the imprint of Los Angeles will remain indelible. It has taught him that success is multifaceted, requiring not just professional acumen but also social consciousness and personal integrity. This reflection paper serves as a testament to that growth. It acknowledges that while Mason is an individual agent of change, he is also a product of his environment, shaped by the light and shadows of United States Los Angeles. His story is a microcosm of the broader American experience in the 21st century: complex, challenging, and filled with infinite possibility.</w:t>
      </w:r>
    </w:p>
    <w:p>
      <w:pPr>
        <w:pStyle w:val="BodyText"/>
      </w:pPr>
      <w:r>
        <w:t xml:space="preserve">Respectfully submitted,</w:t>
      </w:r>
      <w:r>
        <w:br/>
      </w:r>
      <w:r>
        <w:t xml:space="preserve">Mason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United States Los Angeles</dc:title>
  <dc:creator/>
  <dc:language>en</dc:language>
  <cp:keywords/>
  <dcterms:created xsi:type="dcterms:W3CDTF">2026-07-29T17:36:27Z</dcterms:created>
  <dcterms:modified xsi:type="dcterms:W3CDTF">2026-07-29T17:36:27Z</dcterms:modified>
</cp:coreProperties>
</file>

<file path=docProps/custom.xml><?xml version="1.0" encoding="utf-8"?>
<Properties xmlns="http://schemas.openxmlformats.org/officeDocument/2006/custom-properties" xmlns:vt="http://schemas.openxmlformats.org/officeDocument/2006/docPropsVTypes"/>
</file>