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24d8b2f32eaf76d403b87ed1b25753c82a5f5f2"/>
    <w:p>
      <w:pPr>
        <w:pStyle w:val="Heading1"/>
      </w:pPr>
      <w:r>
        <w:t xml:space="preserve">A Reflection Paper on Mason in Vietnam Ho Chi Minh City</w:t>
      </w:r>
    </w:p>
    <w:bookmarkStart w:id="20" w:name="X13954689b31c016dff801221af7e8dbacf904db"/>
    <w:p>
      <w:pPr>
        <w:pStyle w:val="Heading2"/>
      </w:pPr>
      <w:r>
        <w:t xml:space="preserve">Navigating the Intersection of Identity, Industry, and Urban Evolution</w:t>
      </w:r>
    </w:p>
    <w:p>
      <w:r>
        <w:pict>
          <v:rect style="width:0;height:1.5pt" o:hralign="center" o:hrstd="t" o:hr="t"/>
        </w:pict>
      </w:r>
    </w:p>
    <w:p>
      <w:pPr>
        <w:pStyle w:val="FirstParagraph"/>
      </w:pPr>
      <w:r>
        <w:t xml:space="preserve">The city known globally as **Vietnam Ho Chi Minh City**, though officially designated as Ho Chi Minh City or Saigon for administrative brevity in many contexts, stands today as a dynamic testament to rapid urbanization and economic resilience. Within this bustling metropolis, the figure of</w:t>
      </w:r>
      <w:r>
        <w:t xml:space="preserve"> </w:t>
      </w:r>
      <w:r>
        <w:rPr>
          <w:bCs/>
          <w:b/>
        </w:rPr>
        <w:t xml:space="preserve">Mason</w:t>
      </w:r>
      <w:r>
        <w:t xml:space="preserve"> </w:t>
      </w:r>
      <w:r>
        <w:t xml:space="preserve">emerges not merely as a trade worker but as a symbolic representation of the foundational labor that constructs the physical and social fabric of modern Vietnam. This reflection paper explores the multifaceted role of</w:t>
      </w:r>
      <w:r>
        <w:t xml:space="preserve"> </w:t>
      </w:r>
      <w:r>
        <w:rPr>
          <w:bCs/>
          <w:b/>
        </w:rPr>
        <w:t xml:space="preserve">Mason</w:t>
      </w:r>
      <w:r>
        <w:t xml:space="preserve"> </w:t>
      </w:r>
      <w:r>
        <w:t xml:space="preserve">within the context of **Vietnam Ho Chi Minh City**, analyzing how individual craftsmanship intersects with national development, cultural heritage, and the relentless pace of urban change. By examining these elements, we gain a deeper understanding of how personal identity is shaped by place and profession in one of Southeast Asia’s most vibrant economic hubs.</w:t>
      </w:r>
    </w:p>
    <w:p>
      <w:pPr>
        <w:pStyle w:val="BodyText"/>
      </w:pPr>
      <w:r>
        <w:t xml:space="preserve">Historically, **Vietnam Ho Chi Minh City** has undergone dramatic transformations since its emergence as a colonial trading port and later as the capital of South Vietnam during the mid-20th century. The city’s skyline, once dominated by low-rise structures and French colonial architecture, is now punctuated by high-rise condominiums, office towers, and infrastructure projects that signal its status as an emerging economic powerhouse. At the heart of this transformation lies</w:t>
      </w:r>
      <w:r>
        <w:t xml:space="preserve"> </w:t>
      </w:r>
      <w:r>
        <w:rPr>
          <w:bCs/>
          <w:b/>
        </w:rPr>
        <w:t xml:space="preserve">Mason</w:t>
      </w:r>
      <w:r>
        <w:t xml:space="preserve">, a term that traditionally refers to a skilled worker in stone or bricklaying but has evolved in contemporary discourse to represent the broader class of construction artisans who physically build the city’s future. For</w:t>
      </w:r>
      <w:r>
        <w:t xml:space="preserve"> </w:t>
      </w:r>
      <w:r>
        <w:rPr>
          <w:bCs/>
          <w:b/>
        </w:rPr>
        <w:t xml:space="preserve">Mason</w:t>
      </w:r>
      <w:r>
        <w:t xml:space="preserve">, working in **Vietnam Ho Chi Minh City** is both an opportunity and a challenge, reflecting the dual nature of progress: it offers economic mobility yet demands adaptation to harsh urban conditions.</w:t>
      </w:r>
    </w:p>
    <w:p>
      <w:pPr>
        <w:pStyle w:val="BodyText"/>
      </w:pPr>
      <w:r>
        <w:t xml:space="preserve">The life and work of</w:t>
      </w:r>
      <w:r>
        <w:t xml:space="preserve"> </w:t>
      </w:r>
      <w:r>
        <w:rPr>
          <w:bCs/>
          <w:b/>
        </w:rPr>
        <w:t xml:space="preserve">Mason</w:t>
      </w:r>
      <w:r>
        <w:t xml:space="preserve"> </w:t>
      </w:r>
      <w:r>
        <w:t xml:space="preserve">are deeply intertwined with the rhythm of daily life in **Vietnam Ho Chi Minh City**. The city’s traffic congestion, humidity, and fast-paced environment create a unique backdrop for labor. In this setting,</w:t>
      </w:r>
      <w:r>
        <w:t xml:space="preserve"> </w:t>
      </w:r>
      <w:r>
        <w:rPr>
          <w:bCs/>
          <w:b/>
        </w:rPr>
        <w:t xml:space="preserve">Mason</w:t>
      </w:r>
      <w:r>
        <w:t xml:space="preserve"> </w:t>
      </w:r>
      <w:r>
        <w:t xml:space="preserve">becomes a microcosm of the city itself—resilient, adaptable, and essential. Whether laying bricks for residential complexes in District 7 or repairing infrastructure in District 1’s historic core,</w:t>
      </w:r>
      <w:r>
        <w:rPr>
          <w:bCs/>
          <w:b/>
        </w:rPr>
        <w:t xml:space="preserve">Mason</w:t>
      </w:r>
      <w:r>
        <w:t xml:space="preserve"> </w:t>
      </w:r>
      <w:r>
        <w:t xml:space="preserve">embodies the gritty reality behind the gleaming facades that attract foreign investment and tourism. His presence reminds us that beneath every modern skyscraper lies a story of human effort, often overlooked but indispensable.</w:t>
      </w:r>
    </w:p>
    <w:p>
      <w:pPr>
        <w:pStyle w:val="BodyText"/>
      </w:pPr>
      <w:r>
        <w:t xml:space="preserve">Culturally,</w:t>
      </w:r>
      <w:r>
        <w:t xml:space="preserve"> </w:t>
      </w:r>
      <w:r>
        <w:rPr>
          <w:bCs/>
          <w:b/>
        </w:rPr>
        <w:t xml:space="preserve">Mason</w:t>
      </w:r>
      <w:r>
        <w:t xml:space="preserve"> </w:t>
      </w:r>
      <w:r>
        <w:t xml:space="preserve">also serves as a bridge between tradition and modernity. Traditional Vietnamese construction methods emphasize durability and harmony with nature, values that resonate with the principles of masonry. However, in **Vietnam Ho Chi Minh City**, where speed is often prioritized over longevity due to market pressures,</w:t>
      </w:r>
      <w:r>
        <w:rPr>
          <w:bCs/>
          <w:b/>
        </w:rPr>
        <w:t xml:space="preserve">Mason</w:t>
      </w:r>
      <w:r>
        <w:t xml:space="preserve"> </w:t>
      </w:r>
      <w:r>
        <w:t xml:space="preserve">must navigate conflicting expectations. He is expected to deliver results quickly while maintaining quality standards that align with both local craftsmanship and international building codes. This tension highlights the broader societal debate in **Vietnam Ho Chi Minh City** about how much modernization is too much, and at what cost to cultural identity.</w:t>
      </w:r>
    </w:p>
    <w:p>
      <w:pPr>
        <w:pStyle w:val="BodyText"/>
      </w:pPr>
      <w:r>
        <w:t xml:space="preserve">Moreover, the social implications of</w:t>
      </w:r>
      <w:r>
        <w:t xml:space="preserve"> </w:t>
      </w:r>
      <w:r>
        <w:rPr>
          <w:bCs/>
          <w:b/>
        </w:rPr>
        <w:t xml:space="preserve">Mason</w:t>
      </w:r>
      <w:r>
        <w:t xml:space="preserve">’s role extend beyond the construction site. In a city like **Vietnam Ho Chi Minh City**, where income inequality remains a pressing issue,</w:t>
      </w:r>
      <w:r>
        <w:rPr>
          <w:bCs/>
          <w:b/>
        </w:rPr>
        <w:t xml:space="preserve">Mason</w:t>
      </w:r>
      <w:r>
        <w:t xml:space="preserve"> </w:t>
      </w:r>
      <w:r>
        <w:t xml:space="preserve">represents the working class whose labor sustains urban growth. Many masons migrate from rural provinces in search of better opportunities, bringing with them skills passed down through generations. Their integration into the urban workforce contributes to the city’s diversity but also exposes them to challenges such as inadequate housing, limited access to healthcare, and job insecurity. Reflecting on</w:t>
      </w:r>
      <w:r>
        <w:t xml:space="preserve"> </w:t>
      </w:r>
      <w:r>
        <w:rPr>
          <w:bCs/>
          <w:b/>
        </w:rPr>
        <w:t xml:space="preserve">Mason</w:t>
      </w:r>
      <w:r>
        <w:t xml:space="preserve">’s plight invites us to consider policies that support labor rights and promote inclusive growth in **Vietnam Ho Chi Minh City**.</w:t>
      </w:r>
    </w:p>
    <w:p>
      <w:pPr>
        <w:pStyle w:val="BodyText"/>
      </w:pPr>
      <w:r>
        <w:t xml:space="preserve">From an environmental perspective,</w:t>
      </w:r>
      <w:r>
        <w:rPr>
          <w:bCs/>
          <w:b/>
        </w:rPr>
        <w:t xml:space="preserve">Mason</w:t>
      </w:r>
      <w:r>
        <w:t xml:space="preserve"> </w:t>
      </w:r>
      <w:r>
        <w:t xml:space="preserve">plays a critical role in shaping the sustainability trajectory of **Vietnam Ho Chi Minh City**. As climate change poses increasing threats to coastal cities, sustainable construction practices become paramount.</w:t>
      </w:r>
      <w:r>
        <w:t xml:space="preserve"> </w:t>
      </w:r>
      <w:r>
        <w:rPr>
          <w:bCs/>
          <w:b/>
        </w:rPr>
        <w:t xml:space="preserve">Mason</w:t>
      </w:r>
      <w:r>
        <w:t xml:space="preserve">, through his choice of materials and techniques, can contribute to reducing carbon footprints and enhancing energy efficiency in buildings. For instance, using locally sourced bricks or incorporating green design elements can mitigate the environmental impact of urban expansion. Thus,</w:t>
      </w:r>
      <w:r>
        <w:rPr>
          <w:bCs/>
          <w:b/>
        </w:rPr>
        <w:t xml:space="preserve">Mason</w:t>
      </w:r>
      <w:r>
        <w:t xml:space="preserve"> </w:t>
      </w:r>
      <w:r>
        <w:t xml:space="preserve">is not just a builder but a steward of the city’s ecological future.</w:t>
      </w:r>
    </w:p>
    <w:p>
      <w:pPr>
        <w:pStyle w:val="BodyText"/>
      </w:pPr>
      <w:r>
        <w:t xml:space="preserve">In conclusion,</w:t>
      </w:r>
      <w:r>
        <w:t xml:space="preserve"> </w:t>
      </w:r>
      <w:r>
        <w:rPr>
          <w:bCs/>
          <w:b/>
        </w:rPr>
        <w:t xml:space="preserve">Mason</w:t>
      </w:r>
      <w:r>
        <w:t xml:space="preserve"> </w:t>
      </w:r>
      <w:r>
        <w:t xml:space="preserve">in **Vietnam Ho Chi Minh City** is more than a profession; he is a narrative thread woven into the city’s evolving identity. His work reflects the complexities of globalization, tradition, and urban development. By recognizing</w:t>
      </w:r>
      <w:r>
        <w:t xml:space="preserve"> </w:t>
      </w:r>
      <w:r>
        <w:rPr>
          <w:bCs/>
          <w:b/>
        </w:rPr>
        <w:t xml:space="preserve">Mason</w:t>
      </w:r>
      <w:r>
        <w:t xml:space="preserve">’s contributions and challenges, we acknowledge the human element behind every structure erected in **Vietnam Ho Chi Minh City**. Ultimately, this reflection underscores the importance of valuing labor, preserving cultural heritage, and fostering sustainable growth as **Vietnam Ho Chi Minh City** continues to rise as a regional leader. The story of</w:t>
      </w:r>
      <w:r>
        <w:t xml:space="preserve"> </w:t>
      </w:r>
      <w:r>
        <w:rPr>
          <w:bCs/>
          <w:b/>
        </w:rPr>
        <w:t xml:space="preserve">Mason</w:t>
      </w:r>
      <w:r>
        <w:t xml:space="preserve"> </w:t>
      </w:r>
      <w:r>
        <w:t xml:space="preserve">is,in essence,the story of **Vietnam Ho Chi Minh City**—a tale of aspiration, struggle, and enduring strength.</w:t>
      </w:r>
    </w:p>
    <w:p>
      <w:r>
        <w:pict>
          <v:rect style="width:0;height:1.5pt" o:hralign="center" o:hrstd="t" o:hr="t"/>
        </w:pict>
      </w:r>
    </w:p>
    <w:p>
      <w:pPr>
        <w:pStyle w:val="FirstParagraph"/>
      </w:pPr>
      <w:r>
        <w:rPr>
          <w:iCs/>
          <w:i/>
        </w:rPr>
        <w:t xml:space="preserve">Word Count: Approximately 820 words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2026-07-29T15:36:07Z</dcterms:created>
  <dcterms:modified xsi:type="dcterms:W3CDTF">2026-07-29T15:36:07Z</dcterms:modified>
</cp:coreProperties>
</file>

<file path=docProps/custom.xml><?xml version="1.0" encoding="utf-8"?>
<Properties xmlns="http://schemas.openxmlformats.org/officeDocument/2006/custom-properties" xmlns:vt="http://schemas.openxmlformats.org/officeDocument/2006/docPropsVTypes"/>
</file>