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and</w:t>
      </w:r>
      <w:r>
        <w:t xml:space="preserve"> </w:t>
      </w:r>
      <w:r>
        <w:t xml:space="preserve">Munich</w:t>
      </w:r>
    </w:p>
    <w:bookmarkStart w:id="26" w:name="X230bb068910abbf6a8854410adbd58e9dbbe4a1"/>
    <w:p>
      <w:pPr>
        <w:pStyle w:val="Heading1"/>
      </w:pPr>
      <w:r>
        <w:t xml:space="preserve">The Mathematician in the Context of Germany and Munich</w:t>
      </w:r>
    </w:p>
    <w:p>
      <w:pPr>
        <w:pStyle w:val="FirstParagraph"/>
      </w:pPr>
      <w:r>
        <w:rPr>
          <w:bCs/>
          <w:b/>
        </w:rPr>
        <w:t xml:space="preserve">Date:</w:t>
      </w:r>
    </w:p>
    <w:p>
      <w:pPr>
        <w:pStyle w:val="BodyText"/>
      </w:pPr>
      <w:r>
        <w:rPr>
          <w:bCs/>
          <w:b/>
        </w:rPr>
        <w:t xml:space="preserve">Name:</w:t>
      </w:r>
    </w:p>
    <w:p>
      <w:pPr>
        <w:pStyle w:val="BodyText"/>
      </w:pPr>
      <w:r>
        <w:br/>
      </w:r>
    </w:p>
    <w:bookmarkStart w:id="20" w:name="X5ca1c0b0a9d7f5804a7127683fcedfdb6d127a8"/>
    <w:p>
      <w:pPr>
        <w:pStyle w:val="Heading2"/>
      </w:pPr>
      <w:r>
        <w:t xml:space="preserve">I. Introduction: The Intersection of Abstract Thought and Historic Grounds</w:t>
      </w:r>
    </w:p>
    <w:p>
      <w:pPr>
        <w:pStyle w:val="FirstParagraph"/>
      </w:pPr>
      <w:r>
        <w:t xml:space="preserve">To speak of a mathematician is to speak of a unique type of thinker—one who navigates the boundaries between absolute certainty and infinite abstraction. However, placing the modern mathematician within the specific geographical, cultural, and historical context of</w:t>
      </w:r>
      <w:r>
        <w:t xml:space="preserve"> </w:t>
      </w:r>
      <w:r>
        <w:rPr>
          <w:bCs/>
          <w:b/>
        </w:rPr>
        <w:t xml:space="preserve">Germany</w:t>
      </w:r>
      <w:r>
        <w:t xml:space="preserve">, and more specifically its capital city Bavaria,</w:t>
      </w:r>
      <w:r>
        <w:rPr>
          <w:bCs/>
          <w:b/>
        </w:rPr>
        <w:t xml:space="preserve">Munich</w:t>
      </w:r>
      <w:r>
        <w:t xml:space="preserve">, adds profound depth to this reflection. Germany has long been celebrated as a global epicenter for mathematical innovation, having produced titans such as Gauss, Riemann, Hilbert, and Noether. Therefore, writing a Reflection Paper on the Mathematician in</w:t>
      </w:r>
      <w:r>
        <w:t xml:space="preserve"> </w:t>
      </w:r>
      <w:r>
        <w:rPr>
          <w:bCs/>
          <w:b/>
        </w:rPr>
        <w:t xml:space="preserve">Germany Munich</w:t>
      </w:r>
      <w:r>
        <w:t xml:space="preserve"> </w:t>
      </w:r>
      <w:r>
        <w:t xml:space="preserve">is not merely an academic exercise; it is an exploration of how environment shapes intellectual rigor.</w:t>
      </w:r>
    </w:p>
    <w:p>
      <w:pPr>
        <w:pStyle w:val="BodyText"/>
      </w:pPr>
      <w:r>
        <w:t xml:space="preserve">Munich, with its blend of traditional architectural grandeur and cutting-edge technological innovation (often referred to as the "Silicon Valley" of Europe), serves as a compelling backdrop for mathematical discourse. This paper aims to explore the dual nature of the mathematician: their role within academic institutions like LMU Munich and TU Munich, their contribution to Bavaria’s economy, and how they maintain relevance in a rapidly digitizing world.</w:t>
      </w:r>
    </w:p>
    <w:bookmarkEnd w:id="20"/>
    <w:bookmarkStart w:id="21" w:name="X5cbbdebe597c01bf4461d97be720d8f6d4fb33a"/>
    <w:p>
      <w:pPr>
        <w:pStyle w:val="Heading2"/>
      </w:pPr>
      <w:r>
        <w:t xml:space="preserve">II. The Mathematician Within Germany's Academic Tradition</w:t>
      </w:r>
    </w:p>
    <w:p>
      <w:pPr>
        <w:pStyle w:val="FirstParagraph"/>
      </w:pPr>
      <w:r>
        <w:t xml:space="preserve">The identity of the mathematician in</w:t>
      </w:r>
      <w:r>
        <w:t xml:space="preserve"> </w:t>
      </w:r>
      <w:r>
        <w:rPr>
          <w:bCs/>
          <w:b/>
        </w:rPr>
        <w:t xml:space="preserve">Germany Munich</w:t>
      </w:r>
      <w:r>
        <w:t xml:space="preserve">, as well as across</w:t>
      </w:r>
      <w:r>
        <w:t xml:space="preserve"> </w:t>
      </w:r>
      <w:r>
        <w:rPr>
          <w:bCs/>
          <w:b/>
        </w:rPr>
        <w:t xml:space="preserve">Germany</w:t>
      </w:r>
      <w:r>
        <w:t xml:space="preserve">, is heavily influenced by the country’s rigorous academic standards. In this context, a mathematician is not only a researcher but also a pedagogical pillar of society. The German university system, particularly renowned at institutions like the Ludwig-Maximilians-Universität (LMU) and the Technical University of Munich (TUM), demands high precision and deep theoretical understanding.</w:t>
      </w:r>
    </w:p>
    <w:p>
      <w:pPr>
        <w:pStyle w:val="BodyText"/>
      </w:pPr>
      <w:r>
        <w:t xml:space="preserve">In this environment, the mathematician is expected to master abstract concepts such as topology, algebraic geometry, or functional analysis. However, their role extends beyond theory. The German mathematical tradition emphasizes "Anschaulichkeit" (intuition/visualization). A mathematician in</w:t>
      </w:r>
      <w:r>
        <w:t xml:space="preserve"> </w:t>
      </w:r>
      <w:r>
        <w:rPr>
          <w:bCs/>
          <w:b/>
        </w:rPr>
        <w:t xml:space="preserve">Germany Munich</w:t>
      </w:r>
      <w:r>
        <w:t xml:space="preserve"> </w:t>
      </w:r>
      <w:r>
        <w:t xml:space="preserve">must be able to make complex equations accessible and understandable. This reflects a broader cultural value in Germany: the synthesis of rigorous logic with practical application.</w:t>
      </w:r>
    </w:p>
    <w:bookmarkEnd w:id="21"/>
    <w:bookmarkStart w:id="22" w:name="Xb0c49aa745ce3c471780e8faa0d503045b1afa9"/>
    <w:p>
      <w:pPr>
        <w:pStyle w:val="Heading2"/>
      </w:pPr>
      <w:r>
        <w:t xml:space="preserve">III. Bridging Theory and Practice: The Mathematician in Modern Bavaria</w:t>
      </w:r>
    </w:p>
    <w:p>
      <w:pPr>
        <w:pStyle w:val="FirstParagraph"/>
      </w:pPr>
      <w:r>
        <w:t xml:space="preserve">While mathematics is often viewed as an isolated, highly abstract discipline, its impact on society—especially in economically robust regions like Munich—is substantial. In</w:t>
      </w:r>
      <w:r>
        <w:t xml:space="preserve"> </w:t>
      </w:r>
      <w:r>
        <w:rPr>
          <w:bCs/>
          <w:b/>
        </w:rPr>
        <w:t xml:space="preserve">Munich</w:t>
      </w:r>
      <w:r>
        <w:t xml:space="preserve">, the home of major corporations such as BMW, Siemens, and Allianz—the presence of a mathematician is vital for engineering precision and financial modeling.</w:t>
      </w:r>
    </w:p>
    <w:p>
      <w:pPr>
        <w:pStyle w:val="BodyText"/>
      </w:pPr>
      <w:r>
        <w:t xml:space="preserve">The modern mathematician acts as a translator between pure mathematics and applied sciences. For instance, algorithms developed by computer scientists (who often have strong mathematical backgrounds) drive the autonomous driving features at BMW. Furthermore, in the highly competitive insurance sector of Munich, actuaries rely on complex probability models derived from advanced statistical mathematics to assess risk. Thus, the Mathematician in</w:t>
      </w:r>
      <w:r>
        <w:t xml:space="preserve"> </w:t>
      </w:r>
      <w:r>
        <w:rPr>
          <w:bCs/>
          <w:b/>
        </w:rPr>
        <w:t xml:space="preserve">Germany Munich</w:t>
      </w:r>
      <w:r>
        <w:t xml:space="preserve"> </w:t>
      </w:r>
      <w:r>
        <w:t xml:space="preserve">plays a crucial role in sustaining Germany’s status as a global economic powerhouse.</w:t>
      </w:r>
    </w:p>
    <w:p>
      <w:pPr>
        <w:pStyle w:val="BodyText"/>
      </w:pPr>
      <w:r>
        <w:t xml:space="preserve">This practical application does not detract from the beauty of abstract mathematics; rather, it demonstrates its versatility. It challenges the mathematician to remain relevant by engaging with real-world problems such as climate modeling, data privacy (cryptography), and medical diagnostics (imaging algorithms).</w:t>
      </w:r>
    </w:p>
    <w:bookmarkEnd w:id="22"/>
    <w:bookmarkStart w:id="23" w:name="X65720ff2120a959fbf8fa757e5d748b118c31c8"/>
    <w:p>
      <w:pPr>
        <w:pStyle w:val="Heading2"/>
      </w:pPr>
      <w:r>
        <w:t xml:space="preserve">IV. The Mathematician Within Munich’s Cultural Landscape</w:t>
      </w:r>
    </w:p>
    <w:p>
      <w:pPr>
        <w:pStyle w:val="FirstParagraph"/>
      </w:pPr>
      <w:r>
        <w:t xml:space="preserve">Reflecting on the life of a mathematician in</w:t>
      </w:r>
      <w:r>
        <w:t xml:space="preserve"> </w:t>
      </w:r>
      <w:r>
        <w:rPr>
          <w:bCs/>
          <w:b/>
        </w:rPr>
        <w:t xml:space="preserve">Munich</w:t>
      </w:r>
      <w:r>
        <w:t xml:space="preserve">, one must also consider the cultural environment that surrounds them. Munich is a city of culture, known for its museums, music festivals (such as the Isarphilharmonie), and vibrant café society. This contrasts with the often solitary nature of mathematical research.</w:t>
      </w:r>
    </w:p>
    <w:p>
      <w:pPr>
        <w:pStyle w:val="BodyText"/>
      </w:pPr>
      <w:r>
        <w:t xml:space="preserve">The Mathematician in</w:t>
      </w:r>
      <w:r>
        <w:t xml:space="preserve"> </w:t>
      </w:r>
      <w:r>
        <w:rPr>
          <w:bCs/>
          <w:b/>
        </w:rPr>
        <w:t xml:space="preserve">Germany Munich</w:t>
      </w:r>
      <w:r>
        <w:t xml:space="preserve">, therefore, operates within a unique ecosystem that requires work-life balance. The city offers intellectual stimulation outside of equations—through visits to the Deutsches Museum or listening to orchestral performances in the Prinzregententheater. This cultural richness fosters creativity, which is essential for breakthroughs in mathematical thinking.</w:t>
      </w:r>
    </w:p>
    <w:p>
      <w:pPr>
        <w:pStyle w:val="BodyText"/>
      </w:pPr>
      <w:r>
        <w:t xml:space="preserve">Moreover, Germany places a strong emphasis on public education and scientific literacy. In this context, mathematicians often serve as ambassadors of reason. In an era of misinformation, the analytical tools provided by mathematics offer a method to verify truth. The Mathematician in</w:t>
      </w:r>
      <w:r>
        <w:t xml:space="preserve"> </w:t>
      </w:r>
      <w:r>
        <w:rPr>
          <w:bCs/>
          <w:b/>
        </w:rPr>
        <w:t xml:space="preserve">Munich</w:t>
      </w:r>
      <w:r>
        <w:t xml:space="preserve"> </w:t>
      </w:r>
      <w:r>
        <w:t xml:space="preserve">must therefore be socially engaged—participating in public talks or science outreach—to promote critical thinking among the broader population.</w:t>
      </w:r>
    </w:p>
    <w:bookmarkEnd w:id="23"/>
    <w:bookmarkStart w:id="24" w:name="Xd335e52a0a8c6b1d96411e220db49451136b659"/>
    <w:p>
      <w:pPr>
        <w:pStyle w:val="Heading2"/>
      </w:pPr>
      <w:r>
        <w:t xml:space="preserve">V. Future Challenges and the Evolving Role of the Mathematician</w:t>
      </w:r>
    </w:p>
    <w:p>
      <w:pPr>
        <w:pStyle w:val="FirstParagraph"/>
      </w:pPr>
      <w:r>
        <w:t xml:space="preserve">Looking forward, the role of mathematicians is evolving. With advancements in artificial intelligence and machine learning, new mathematical challenges are emerging. In</w:t>
      </w:r>
      <w:r>
        <w:t xml:space="preserve"> </w:t>
      </w:r>
      <w:r>
        <w:rPr>
          <w:bCs/>
          <w:b/>
        </w:rPr>
        <w:t xml:space="preserve">Munich</w:t>
      </w:r>
      <w:r>
        <w:t xml:space="preserve">, a hub for tech startups and research institutes like the Max Planck Institute for Mathematics in the Sciences, mathematicians are increasingly collaborating with computer scientists to develop more efficient algorithms.</w:t>
      </w:r>
    </w:p>
    <w:p>
      <w:pPr>
        <w:pStyle w:val="BodyText"/>
      </w:pPr>
      <w:r>
        <w:t xml:space="preserve">Additionally, as Germany pursues its "Energiewende" (energy transition), mathematical modeling will be crucial in optimizing renewable energy grids. This means that mathematicians in</w:t>
      </w:r>
      <w:r>
        <w:t xml:space="preserve"> </w:t>
      </w:r>
      <w:r>
        <w:rPr>
          <w:bCs/>
          <w:b/>
        </w:rPr>
        <w:t xml:space="preserve">Germany Munich</w:t>
      </w:r>
      <w:r>
        <w:t xml:space="preserve"> </w:t>
      </w:r>
      <w:r>
        <w:t xml:space="preserve">must adapt to interdisciplinary work. They cannot remain insular; they must communicate effectively with environmental scientists, engineers, and policy-makers.</w:t>
      </w:r>
    </w:p>
    <w:bookmarkEnd w:id="24"/>
    <w:bookmarkStart w:id="25" w:name="vi.-conclusion"/>
    <w:p>
      <w:pPr>
        <w:pStyle w:val="Heading2"/>
      </w:pPr>
      <w:r>
        <w:t xml:space="preserve">VI. Conclusion</w:t>
      </w:r>
    </w:p>
    <w:p>
      <w:pPr>
        <w:pStyle w:val="FirstParagraph"/>
      </w:pPr>
      <w:r>
        <w:t xml:space="preserve">In conclusion, reflecting on the Mathematician in</w:t>
      </w:r>
      <w:r>
        <w:t xml:space="preserve"> </w:t>
      </w:r>
      <w:r>
        <w:rPr>
          <w:bCs/>
          <w:b/>
        </w:rPr>
        <w:t xml:space="preserve">Germany Munich</w:t>
      </w:r>
      <w:r>
        <w:t xml:space="preserve">, we see a multifaceted professional deeply embedded in both historical legacy and future innovation. Germany provides a fertile intellectual soil, while Munich offers the cultural vibrancy and economic resources necessary for high-level research.</w:t>
      </w:r>
    </w:p>
    <w:p>
      <w:pPr>
        <w:pStyle w:val="BodyText"/>
      </w:pPr>
      <w:r>
        <w:t xml:space="preserve">The Mathematician is not just an abstract thinker; they are integral to the technological advancements of Bavaria and a vital educator for society. They bridge the gap between theoretical purity and practical necessity. As we look ahead, it is imperative that we continue to support mathematical research in cities like Munich, recognizing that behind every algorithm optimizing our daily lives lies a mathematician whose work shapes our world.</w:t>
      </w:r>
    </w:p>
    <w:p>
      <w:pPr>
        <w:pStyle w:val="BodyText"/>
      </w:pPr>
      <w:r>
        <w:t xml:space="preserve">This Reflection Paper underscores the importance of viewing mathematicians not merely as academics, but as essential contributors to the cultural and economic fabric of</w:t>
      </w:r>
      <w:r>
        <w:t xml:space="preserve"> </w:t>
      </w:r>
      <w:r>
        <w:rPr>
          <w:bCs/>
          <w:b/>
        </w:rPr>
        <w:t xml:space="preserve">Germany Munich</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Mathematician in the Context of Germany and Munich</dc:title>
  <dc:creator/>
  <dc:language>en</dc:language>
  <cp:keywords/>
  <dcterms:created xsi:type="dcterms:W3CDTF">2026-07-30T03:02:24Z</dcterms:created>
  <dcterms:modified xsi:type="dcterms:W3CDTF">2026-07-30T03:02:24Z</dcterms:modified>
</cp:coreProperties>
</file>

<file path=docProps/custom.xml><?xml version="1.0" encoding="utf-8"?>
<Properties xmlns="http://schemas.openxmlformats.org/officeDocument/2006/custom-properties" xmlns:vt="http://schemas.openxmlformats.org/officeDocument/2006/docPropsVTypes"/>
</file>