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Kyoto</w:t>
      </w:r>
    </w:p>
    <w:bookmarkStart w:id="25" w:name="Xaa4934a850da72cea20c611e6dab17c4c292d4d"/>
    <w:p>
      <w:pPr>
        <w:pStyle w:val="Heading1"/>
      </w:pPr>
      <w:r>
        <w:t xml:space="preserve">The Silence of Numbers and the Sound of Rain: A Reflection on the Mathematician in Japan Kyoto</w:t>
      </w:r>
    </w:p>
    <w:p>
      <w:pPr>
        <w:pStyle w:val="FirstParagraph"/>
      </w:pPr>
      <w:r>
        <w:t xml:space="preserve">To step into Japan Kyoto is to enter a world where time seems to fold upon itself, where the ancient and the contemporary exist in a delicate, often paradoxical harmony. For a mathematician, this city is not merely a geographical location or a tourist destination; it is an epistemological landscape. The experience of being</w:t>
      </w:r>
      <w:r>
        <w:t xml:space="preserve"> </w:t>
      </w:r>
      <w:r>
        <w:rPr>
          <w:bCs/>
          <w:b/>
        </w:rPr>
        <w:t xml:space="preserve">Japan Kyoto</w:t>
      </w:r>
      <w:r>
        <w:t xml:space="preserve"> </w:t>
      </w:r>
      <w:r>
        <w:t xml:space="preserve">serves as more than just backdrop for intellectual inquiry; it becomes the very medium through which mathematical truths are felt, rather than solely calculated. This reflection seeks to explore how the persona of the</w:t>
      </w:r>
      <w:r>
        <w:t xml:space="preserve"> </w:t>
      </w:r>
      <w:r>
        <w:rPr>
          <w:bCs/>
          <w:b/>
        </w:rPr>
        <w:t xml:space="preserve">Mathematician</w:t>
      </w:r>
      <w:r>
        <w:t xml:space="preserve">, often stereotyped as coldly logical and detached, finds a profound resonance with the aesthetic and philosophical underpinnings of this historic city.</w:t>
      </w:r>
    </w:p>
    <w:bookmarkStart w:id="20" w:name="the-geometry-of-zen-gardens"/>
    <w:p>
      <w:pPr>
        <w:pStyle w:val="Heading2"/>
      </w:pPr>
      <w:r>
        <w:t xml:space="preserve">The Geometry of Zen Gardens</w:t>
      </w:r>
    </w:p>
    <w:p>
      <w:pPr>
        <w:pStyle w:val="FirstParagraph"/>
      </w:pPr>
      <w:r>
        <w:t xml:space="preserve">The first encounter with the mathematical mind in Kyoto is inevitable at sites like Ryoan-ji. Here, the concept of abstraction is rendered tangible through rock and gravel. As a mathematician, one might initially view a Zen garden as an exercise in spatial arrangement. However, upon deeper reflection, it becomes clear that these gardens are expressions of topological simplicity amidst geometric complexity. The raked gravel represents the ocean or the void—a continuous field—while the stones act as discrete points within that manifold.</w:t>
      </w:r>
    </w:p>
    <w:p>
      <w:pPr>
        <w:pStyle w:val="BodyText"/>
      </w:pPr>
      <w:r>
        <w:t xml:space="preserve">The</w:t>
      </w:r>
      <w:r>
        <w:t xml:space="preserve"> </w:t>
      </w:r>
      <w:r>
        <w:rPr>
          <w:bCs/>
          <w:b/>
        </w:rPr>
        <w:t xml:space="preserve">Mathematician</w:t>
      </w:r>
      <w:r>
        <w:t xml:space="preserve"> </w:t>
      </w:r>
      <w:r>
        <w:t xml:space="preserve">understands that beauty often lies in minimalism, in stripping away variables to reveal the underlying structure of a system. In Kyoto, this is mirrored by the sparse aesthetics of traditional tea houses and gardens. There is no superfluity. Every element has a function, every angle has purpose. This mirrors the mathematical pursuit of elegance: finding the simplest proof that explains the most complex phenomenon. The stillness of these spaces allows for a type of thinking that is non-linear, intuitive, and deeply connected to pattern recognition—a skill central to advanced mathematics but often overlooked in popular discourse.</w:t>
      </w:r>
    </w:p>
    <w:bookmarkEnd w:id="20"/>
    <w:bookmarkStart w:id="21" w:name="fractional-calculus-and-the-flow-of-time"/>
    <w:p>
      <w:pPr>
        <w:pStyle w:val="Heading2"/>
      </w:pPr>
      <w:r>
        <w:t xml:space="preserve">Fractional Calculus and the Flow of Time</w:t>
      </w:r>
    </w:p>
    <w:p>
      <w:pPr>
        <w:pStyle w:val="FirstParagraph"/>
      </w:pPr>
      <w:r>
        <w:t xml:space="preserve">Kyoto is also a city defined by seasons and transitions. The way light filters through the bamboo groves at Arashiyama or how cherry blossoms fall upon the Kamo River introduces dynamic systems into daily life. For the mathematician, these are not just poetic images but representations of fluid dynamics and differential equations governing change over time.</w:t>
      </w:r>
    </w:p>
    <w:p>
      <w:pPr>
        <w:pStyle w:val="BodyText"/>
      </w:pPr>
      <w:r>
        <w:t xml:space="preserve">In Japan Kyoto, one observes nature’s adherence to mathematical laws without conscious effort. The spiral patterns in pinecones near ancient temples remind us of the Fibonacci sequence embedded in biological growth. The fractal-like branching of trees along the Philosopher’s Path illustrates self-similarity across scales. These observations reinforce a fundamental truth: mathematics is not an invention but a discovery—a language inherent to the fabric of reality. Walking through these historic streets, the mathematician feels less like an external observer and more like a participant in this grand, equation-driven narrative.</w:t>
      </w:r>
    </w:p>
    <w:bookmarkEnd w:id="21"/>
    <w:bookmarkStart w:id="22" w:name="the-historian-of-numbers"/>
    <w:p>
      <w:pPr>
        <w:pStyle w:val="Heading2"/>
      </w:pPr>
      <w:r>
        <w:t xml:space="preserve">The Historian of Numbers</w:t>
      </w:r>
    </w:p>
    <w:p>
      <w:pPr>
        <w:pStyle w:val="FirstParagraph"/>
      </w:pPr>
      <w:r>
        <w:t xml:space="preserve">Kyoto’s rich history adds another layer to this reflection. As the former imperial capital of Japan Kyoto, it holds centuries of accumulated knowledge and tradition. This historical depth parallels the cumulative nature of mathematical progress. Each theorem built upon previous discoveries, much like how temples have been rebuilt, renovated, and preserved over millennia.</w:t>
      </w:r>
    </w:p>
    <w:p>
      <w:pPr>
        <w:pStyle w:val="BodyText"/>
      </w:pPr>
      <w:r>
        <w:t xml:space="preserve">The concept of impermanence (mujō) is central to Japanese philosophy yet contrasts sharply with the eternal truth sought in mathematics. Yet there is a synergy here: while physical structures fade or transform, their underlying designs remain valid. The enduring nature of mathematical constants like Pi or Euler’s number offers a form of immortality that complements the transient beauty of Kyoto’s architecture. This juxtaposition prompts the mathematician to reflect on what it means to create something lasting in a world defined by flux.</w:t>
      </w:r>
    </w:p>
    <w:bookmarkEnd w:id="22"/>
    <w:bookmarkStart w:id="23" w:name="community-and-collaboration"/>
    <w:p>
      <w:pPr>
        <w:pStyle w:val="Heading2"/>
      </w:pPr>
      <w:r>
        <w:t xml:space="preserve">Community and Collaboration</w:t>
      </w:r>
    </w:p>
    <w:p>
      <w:pPr>
        <w:pStyle w:val="FirstParagraph"/>
      </w:pPr>
      <w:r>
        <w:t xml:space="preserve">Beyond solitary contemplation, Japan Kyoto offers opportunities for collaborative engagement. Universities such as Kyoto University have long been centers of mathematical excellence, attracting scholars from around the globe. Being part of this academic community in such a culturally rich setting fosters interdisciplinary connections between mathematics, art, and philosophy.</w:t>
      </w:r>
    </w:p>
    <w:p>
      <w:pPr>
        <w:pStyle w:val="BodyText"/>
      </w:pPr>
      <w:r>
        <w:t xml:space="preserve">In seminars and discussions held amidst historic campuses or modern research facilities located within Japan Kyoto, ideas flow freely. The collaborative spirit mirrors the interconnectedness seen in traditional Japanese arts like Ikebana (flower arrangement), where balance and harmony are achieved through thoughtful placement. Similarly, mathematical breakthroughs often result from collective insight rather than individual genius alone.</w:t>
      </w:r>
    </w:p>
    <w:bookmarkEnd w:id="23"/>
    <w:bookmarkStart w:id="24" w:name="conclusion-finding-equilibrium"/>
    <w:p>
      <w:pPr>
        <w:pStyle w:val="Heading2"/>
      </w:pPr>
      <w:r>
        <w:t xml:space="preserve">Conclusion: Finding Equilibrium</w:t>
      </w:r>
    </w:p>
    <w:p>
      <w:pPr>
        <w:pStyle w:val="FirstParagraph"/>
      </w:pPr>
      <w:r>
        <w:t xml:space="preserve">In conclusion, reflecting on the role of the mathematician in Japan Kyoto reveals much about the intersection of logic and aesthetics. It challenges preconceived notions that mathematics is purely abstract and disconnected from human experience. Instead, it demonstrates how mathematical thinking can enhance our appreciation for culture, nature, and history.</w:t>
      </w:r>
    </w:p>
    <w:p>
      <w:pPr>
        <w:pStyle w:val="BodyText"/>
      </w:pPr>
      <w:r>
        <w:t xml:space="preserve">The city itself acts as a living textbook, teaching lessons in geometry through its temples, calculus through its flowing rivers, and probability through the unpredictability of weather patterns affecting seasonal festivities. For anyone seeking to understand not only numbers but also their place within the larger cosmos of human experience, Japan Kyoto provides unparalleled inspiration.</w:t>
      </w:r>
    </w:p>
    <w:p>
      <w:pPr>
        <w:pStyle w:val="BodyText"/>
      </w:pPr>
      <w:r>
        <w:t xml:space="preserve">Ultimately, whether you are solving complex equations or simply sitting quietly by a temple pond in Japan Kyoto, both activities require patience, focus—and perhaps most importantly—an openness to seeing the world through new lenses. And isn't that what being a true mathematician—or indeed, any seeker of truth—is all about?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Kyoto</dc:title>
  <dc:creator/>
  <dc:language>en</dc:language>
  <cp:keywords/>
  <dcterms:created xsi:type="dcterms:W3CDTF">2026-07-30T03:46:13Z</dcterms:created>
  <dcterms:modified xsi:type="dcterms:W3CDTF">2026-07-30T03:46:13Z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