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9c60088a50a604849288847792430ce96780e1e"/>
    <w:p>
      <w:pPr>
        <w:pStyle w:val="Heading1"/>
      </w:pPr>
      <w:r>
        <w:t xml:space="preserve">A Reflection Paper on the Mathematician in New Zealand Auckland</w:t>
      </w:r>
    </w:p>
    <w:p>
      <w:pPr>
        <w:pStyle w:val="FirstParagraph"/>
      </w:pPr>
      <w:r>
        <w:t xml:space="preserve">The city of Auckland, often referred to as the "City of Sails," is renowned for its stunning natural harbor, volcanic landscapes, and vibrant multicultural atmosphere. However beneath its picturesque surface lies a robust intellectual ecosystem where abstract thought meets practical application. It is within this dynamic environment that we find the</w:t>
      </w:r>
      <w:r>
        <w:t xml:space="preserve"> </w:t>
      </w:r>
      <w:r>
        <w:rPr>
          <w:bCs/>
          <w:b/>
        </w:rPr>
        <w:t xml:space="preserve">Mathematician</w:t>
      </w:r>
      <w:r>
        <w:t xml:space="preserve">, a figure who plays an increasingly critical role in shaping the future of New Zealand’s economy, education system, and scientific infrastructure. This reflection paper explores the significance of mathematics in Auckland, examining how mathematicians contribute to local industry, academic research, and societal problem-solving.</w:t>
      </w:r>
    </w:p>
    <w:bookmarkStart w:id="20" w:name="Xcb9c58a0031045657deb5d0d53c237f51a31e9b"/>
    <w:p>
      <w:pPr>
        <w:pStyle w:val="Heading2"/>
      </w:pPr>
      <w:r>
        <w:t xml:space="preserve">The Role of Mathematics in Auckland’s Economic Landscape</w:t>
      </w:r>
    </w:p>
    <w:p>
      <w:pPr>
        <w:pStyle w:val="FirstParagraph"/>
      </w:pPr>
      <w:r>
        <w:t xml:space="preserve">In recent years there has been a growing recognition across</w:t>
      </w:r>
      <w:r>
        <w:t xml:space="preserve"> </w:t>
      </w:r>
      <w:r>
        <w:rPr>
          <w:bCs/>
          <w:b/>
        </w:rPr>
        <w:t xml:space="preserve">New Zealand</w:t>
      </w:r>
      <w:r>
        <w:t xml:space="preserve"> </w:t>
      </w:r>
      <w:r>
        <w:t xml:space="preserve">that mathematics is not merely an academic discipline but a vital economic driver. In Auckland the largest city in New Zealand this trend is particularly pronounced. The city serves as the commercial hub of the nation attracting multinational corporations startups and tech firms alike. These entities rely heavily on mathematical models to optimize supply chains analyze market trends and develop algorithms for artificial intelligence.</w:t>
      </w:r>
    </w:p>
    <w:p>
      <w:pPr>
        <w:pStyle w:val="BodyText"/>
      </w:pPr>
      <w:r>
        <w:t xml:space="preserve">For instance financial institutions headquartered in Auckland utilize advanced quantitative methods to manage risk and investment portfolios. Meanwhile technology companies based in areas such as South Auckland or the central business district employ data scientists who are essentially applied mathematicians. These professionals use statistical analysis machine learning techniques and computational mathematics to derive insights from vast datasets thereby enabling businesses to make informed decisions.</w:t>
      </w:r>
    </w:p>
    <w:bookmarkEnd w:id="20"/>
    <w:bookmarkStart w:id="21" w:name="X1e4517598febd231ab7827c4ffab42bc063a70a"/>
    <w:p>
      <w:pPr>
        <w:pStyle w:val="Heading2"/>
      </w:pPr>
      <w:r>
        <w:t xml:space="preserve">Auckland’s Contribution to Pure and Applied Mathematical Research</w:t>
      </w:r>
    </w:p>
    <w:p>
      <w:pPr>
        <w:pStyle w:val="FirstParagraph"/>
      </w:pPr>
      <w:r>
        <w:t xml:space="preserve">Beyond industry Auckland is home to some of New Zealand’s leading universities including the University of Auckland and AUT (Auckland University of Technology). These institutions host departments dedicated entirely or partially to mathematics and statistics. Here pure mathematicians delve into abstract concepts such as number theory topology and algebraic geometry while applied mathematicians focus on solving real-world problems through modeling simulation and computation.</w:t>
      </w:r>
    </w:p>
    <w:p>
      <w:pPr>
        <w:pStyle w:val="BodyText"/>
      </w:pPr>
      <w:r>
        <w:t xml:space="preserve">The University of Auckland’s Department of Mathematics has long been recognized for its contributions to both fields. Researchers here collaborate with international partners to push the boundaries of human knowledge in areas like partial differential equations which have applications ranging from weather forecasting to fluid dynamics relevant industries such as marine engineering in a coastal city like</w:t>
      </w:r>
      <w:r>
        <w:t xml:space="preserve"> </w:t>
      </w:r>
      <w:r>
        <w:rPr>
          <w:bCs/>
          <w:b/>
        </w:rPr>
        <w:t xml:space="preserve">New Zealand Auckland</w:t>
      </w:r>
      <w:r>
        <w:t xml:space="preserve">.</w:t>
      </w:r>
    </w:p>
    <w:p>
      <w:pPr>
        <w:pStyle w:val="BodyText"/>
      </w:pPr>
      <w:r>
        <w:t xml:space="preserve">Furthermore the presence of specialized research centers such as the National Institute for Applied Research and Development (NIARD) fosters interdisciplinary collaborations between mathematicians engineers physicists and biologists. Such partnerships enable breakthroughs in healthcare telecommunications renewable energy and other sectors where mathematical innovation can lead to transformative outcomes.</w:t>
      </w:r>
    </w:p>
    <w:bookmarkEnd w:id="21"/>
    <w:bookmarkStart w:id="22" w:name="educating-tomorrows-mathematicians"/>
    <w:p>
      <w:pPr>
        <w:pStyle w:val="Heading2"/>
      </w:pPr>
      <w:r>
        <w:t xml:space="preserve">Educating Tomorrow’s Mathematicians</w:t>
      </w:r>
    </w:p>
    <w:p>
      <w:pPr>
        <w:pStyle w:val="FirstParagraph"/>
      </w:pPr>
      <w:r>
        <w:t xml:space="preserve">An integral aspect of supporting the work of mathematicians in Auckland is ensuring that future generations receive a strong foundation in mathematics from an early age. Schools across Auckland face challenges related to equity and access when it comes to STEM (Science Technology Engineering and Mathematics) education. Efforts by organizations like the New Zealand Mathematical Society aim to address these gaps through programs designed to engage students interest in math.</w:t>
      </w:r>
    </w:p>
    <w:p>
      <w:pPr>
        <w:pStyle w:val="BodyText"/>
      </w:pPr>
      <w:r>
        <w:t xml:space="preserve">In addition tertiary institutions play a crucial role in nurturing talent at higher levels. Scholarships grants and mentorship opportunities provided by universities help attract bright minds from diverse backgrounds into mathematics programs. By fostering inclusivity Auckland ensures that its pool of mathematicians reflects the broader population including Maori Pacific Islander Asian and other underrepresented groups.</w:t>
      </w:r>
    </w:p>
    <w:bookmarkEnd w:id="22"/>
    <w:bookmarkStart w:id="23" w:name="X6153c76baf0a2ea1874fd67fdc7ddba0856cc11"/>
    <w:p>
      <w:pPr>
        <w:pStyle w:val="Heading2"/>
      </w:pPr>
      <w:r>
        <w:t xml:space="preserve">The Interdisciplinary Nature of Modern Mathematics</w:t>
      </w:r>
    </w:p>
    <w:p>
      <w:pPr>
        <w:pStyle w:val="FirstParagraph"/>
      </w:pPr>
      <w:r>
        <w:t xml:space="preserve">One cannot discuss the impact of mathematicians in Auckland without acknowledging their increasingly interdisciplinary nature. Today’s</w:t>
      </w:r>
      <w:r>
        <w:t xml:space="preserve"> </w:t>
      </w:r>
      <w:r>
        <w:rPr>
          <w:bCs/>
          <w:b/>
        </w:rPr>
        <w:t xml:space="preserve">Mathematician</w:t>
      </w:r>
    </w:p>
    <w:p>
      <w:pPr>
        <w:pStyle w:val="BodyText"/>
      </w:pPr>
      <w:r>
        <w:t xml:space="preserve">-whether working in academia or industry-must often collaborate with experts from other domains. For example environmental scientists rely on mathematical models to predict climate change impacts on Auckland’s unique ecosystems. Public health officials use statistical methods to track disease outbreaks and allocate resources efficiently during crises like pandemics.</w:t>
      </w:r>
    </w:p>
    <w:p>
      <w:pPr>
        <w:pStyle w:val="BodyText"/>
      </w:pPr>
      <w:r>
        <w:t xml:space="preserve">This cross-pollination of ideas highlights the versatility of mathematics as a tool for understanding complex systems. In</w:t>
      </w:r>
      <w:r>
        <w:t xml:space="preserve"> </w:t>
      </w:r>
      <w:r>
        <w:rPr>
          <w:bCs/>
          <w:b/>
        </w:rPr>
        <w:t xml:space="preserve">New Zealand Auckland</w:t>
      </w:r>
      <w:r>
        <w:t xml:space="preserve"> </w:t>
      </w:r>
      <w:r>
        <w:t xml:space="preserve">where urbanization environmental sustainability and social equity intersect frequently mathematicians find themselves at the heart of multifaceted challenges requiring holistic solutions.</w:t>
      </w:r>
    </w:p>
    <w:bookmarkEnd w:id="23"/>
    <w:bookmarkStart w:id="24" w:name="X93a9883a4fcf7bd9f70ce2fb65d87f84a011800"/>
    <w:p>
      <w:pPr>
        <w:pStyle w:val="Heading2"/>
      </w:pPr>
      <w:r>
        <w:t xml:space="preserve">Cultural Context and Indigenous Perspectives</w:t>
      </w:r>
    </w:p>
    <w:p>
      <w:pPr>
        <w:pStyle w:val="FirstParagraph"/>
      </w:pPr>
      <w:r>
        <w:t xml:space="preserve">A unique feature of studying mathematics in</w:t>
      </w:r>
      <w:r>
        <w:t xml:space="preserve"> </w:t>
      </w:r>
      <w:r>
        <w:rPr>
          <w:bCs/>
          <w:b/>
        </w:rPr>
        <w:t xml:space="preserve">New Zealand Auckland</w:t>
      </w:r>
    </w:p>
    <w:p>
      <w:pPr>
        <w:pStyle w:val="BodyText"/>
      </w:pPr>
      <w:r>
        <w:t xml:space="preserve">-is the opportunity to explore indigenous perspectives. Māori culture boasts rich traditions involving numerical patterns geometry and spatial reasoning evident in tāniko weaving designs and carvings. Incorporating these cultural elements into mathematical education enriches learning experiences and promotes a deeper appreciation of mathematics as a universal language rooted in human creativity.</w:t>
      </w:r>
    </w:p>
    <w:p>
      <w:pPr>
        <w:pStyle w:val="BodyText"/>
      </w:pPr>
      <w:r>
        <w:t xml:space="preserve">Educators in Auckland increasingly recognize the value of integrating te ao Māori (the Māori worldview) into STEM curricula. This approach not only preserves cultural heritage but also demonstrates how traditional knowledge systems align with modern scientific principles thereby inspiring students to see themselves represented within the field of mathematics.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Mathematician</w:t>
      </w:r>
    </w:p>
    <w:p>
      <w:pPr>
        <w:pStyle w:val="BodyText"/>
      </w:pPr>
      <w:r>
        <w:t xml:space="preserve">-working tirelessly behind the scenes in</w:t>
      </w:r>
      <w:r>
        <w:t xml:space="preserve"> </w:t>
      </w:r>
      <w:r>
        <w:rPr>
          <w:bCs/>
          <w:b/>
        </w:rPr>
        <w:t xml:space="preserve">New Zealand Auckland</w:t>
      </w:r>
      <w:r>
        <w:t xml:space="preserve">-plays a pivotal role in advancing both theoretical understanding and practical innovation. From optimizing financial markets to addressing environmental concerns mathematicians provide essential tools for navigating complexity. As Auckland continues to grow as a global city its reliance on mathematical expertise will only increase necessitating sustained investment in education research and community engagement.</w:t>
      </w:r>
    </w:p>
    <w:p>
      <w:pPr>
        <w:pStyle w:val="BodyText"/>
      </w:pPr>
      <w:r>
        <w:t xml:space="preserve">By embracing the power of mathematics Auckland positions itself not just as a regional leader but as part of the international frontier shaping tomorrow’s world one equation at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New Zealand Auckland</dc:title>
  <dc:creator/>
  <dc:language>en</dc:language>
  <cp:keywords/>
  <dcterms:created xsi:type="dcterms:W3CDTF">2026-07-30T10:06:34Z</dcterms:created>
  <dcterms:modified xsi:type="dcterms:W3CDTF">2026-07-30T10:06:34Z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