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Venezuela</w:t>
      </w:r>
      <w:r>
        <w:t xml:space="preserve"> </w:t>
      </w:r>
      <w:r>
        <w:t xml:space="preserve">and</w:t>
      </w:r>
      <w:r>
        <w:t xml:space="preserve"> </w:t>
      </w:r>
      <w:r>
        <w:t xml:space="preserve">Caracas</w:t>
      </w:r>
    </w:p>
    <w:bookmarkStart w:id="25" w:name="X33b53183b439c49f10085f0cc1dc0405e4e5d21"/>
    <w:p>
      <w:pPr>
        <w:pStyle w:val="Heading1"/>
      </w:pPr>
      <w:r>
        <w:t xml:space="preserve">The Resilient Mind: A Reflection on the Mathematician in Venezuela and Caracas</w:t>
      </w:r>
    </w:p>
    <w:p>
      <w:pPr>
        <w:pStyle w:val="FirstParagraph"/>
      </w:pPr>
      <w:r>
        <w:t xml:space="preserve">To reflect upon the figure of the mathematician within the specific socio-cultural and geographic context of Venezuela, and more particularly its capital city, Caracas, is to engage with a narrative that transcends mere numbers and equations. It is to explore a story of intellectual resilience, historical legacy, crisis-induced migration, and the enduring hope for reconstruction through reason. The mathematician in this setting does not exist in a vacuum; they are deeply embedded in the complexities of a nation undergoing profound transformation, where abstract thought often serves as both an escape from reality and a tool for its eventual understanding.</w:t>
      </w:r>
    </w:p>
    <w:bookmarkStart w:id="20" w:name="X0f46f4993aa204db72d71347e1fa0c72e4dea4f"/>
    <w:p>
      <w:pPr>
        <w:pStyle w:val="Heading2"/>
      </w:pPr>
      <w:r>
        <w:t xml:space="preserve">The Historical Weight of Mathematical Thought</w:t>
      </w:r>
    </w:p>
    <w:p>
      <w:pPr>
        <w:pStyle w:val="FirstParagraph"/>
      </w:pPr>
      <w:r>
        <w:t xml:space="preserve">Venezuela has historically produced distinguished thinkers who have contributed to the broader landscape of science and humanities. However, the role of the mathematician specifically has often been overshadowed by political turbulence. In Caracas, a city that serves as the intellectual heart of the nation, universities such as Central University (UCV) have long stood as bastions of academic rigor. The architecture itself, particularly on campus sites recognized by UNESCO, reflects a mid-century modernist ambition—a desire to build institutions that would foster progress and enlightenment. Within these halls, generations of mathematicians have grappled with complex problems in algebra, analysis, and geometry.</w:t>
      </w:r>
    </w:p>
    <w:p>
      <w:pPr>
        <w:pStyle w:val="BodyText"/>
      </w:pPr>
      <w:r>
        <w:t xml:space="preserve">Yet, the reflection cannot ignore the disparity between this high academic tradition and the practical application of such knowledge in society. For decades, there was a disconnect between theoretical mathematics pursued in Caracas’s universities and the economic realities of Venezuela. The mathematician was often seen as an abstract figure, removed from the daily struggles of inflation, scarcity, and infrastructure decay. This perception created a barrier; mathematical thinking was valued for its elegance but rarely for its utility in solving national problems.</w:t>
      </w:r>
    </w:p>
    <w:bookmarkEnd w:id="20"/>
    <w:bookmarkStart w:id="21" w:name="X6ca5b235535113d0fbfc2cfb42e288a6946a0d7"/>
    <w:p>
      <w:pPr>
        <w:pStyle w:val="Heading2"/>
      </w:pPr>
      <w:r>
        <w:t xml:space="preserve">Mathematics as a Refuge and a Language of Order</w:t>
      </w:r>
    </w:p>
    <w:p>
      <w:pPr>
        <w:pStyle w:val="FirstParagraph"/>
      </w:pPr>
      <w:r>
        <w:t xml:space="preserve">In times of profound social instability, the precision offered by mathematics becomes increasingly appealing. For many students in Caracas, particularly during periods of intense economic downturn and political polarization over the last two decades, entering the field of mathematics became an act of intellectual refuge. In a world where prices changed daily and public services were unreliable, mathematical logic provided a sense of control and predictability. Theorems do not change based on political decree; proofs are valid regardless of one’s social status.</w:t>
      </w:r>
    </w:p>
    <w:p>
      <w:pPr>
        <w:pStyle w:val="BodyText"/>
      </w:pPr>
      <w:r>
        <w:t xml:space="preserve">This dynamic has shaped the identity of the modern mathematician in Venezuela. They are often individuals who have developed a heightened capacity for abstraction as a coping mechanism. This is not to diminish their practical skills, but rather to highlight how the environment influences their cognitive approach. The Caracas mathematician learns early on that truth is objective, even when society suggests otherwise. This duality—living in a chaotic external reality while maintaining an ordered internal logical framework—defines much of the contemporary academic experience in the capital.</w:t>
      </w:r>
    </w:p>
    <w:bookmarkEnd w:id="21"/>
    <w:bookmarkStart w:id="22" w:name="X1ddae494b9871ba63198e5ac35199ddcff49fe5"/>
    <w:p>
      <w:pPr>
        <w:pStyle w:val="Heading2"/>
      </w:pPr>
      <w:r>
        <w:t xml:space="preserve">The Crisis of Migration and Intellectual Capital</w:t>
      </w:r>
    </w:p>
    <w:p>
      <w:pPr>
        <w:pStyle w:val="FirstParagraph"/>
      </w:pPr>
      <w:r>
        <w:t xml:space="preserve">A significant aspect of any reflection on this topic must address the exodus. The severe economic crisis that has gripped Venezuela since the mid-2010s has led to a massive brain drain. Many promising mathematicians, along with professors and researchers from Caracas, have left the country in search of stability and opportunities for professional growth. This migration has created a vacuum in academic institutions, leaving behind older generations of scholars who continue to strive amidst limited resources.</w:t>
      </w:r>
    </w:p>
    <w:p>
      <w:pPr>
        <w:pStyle w:val="BodyText"/>
      </w:pPr>
      <w:r>
        <w:t xml:space="preserve">For those who remain in Venezuela and Caracas, the challenge is not only administrative but deeply psychological. They must maintain morale and research output despite funding shortages, outdated equipment, and the emotional toll of seeing colleagues depart. The community that remains has formed tight-knit networks of support, often relying on international collaborations to sustain their work. These mathematicians have become diplomats of knowledge, bridging the gap between Venezuela’s isolated institutions and the global academic community.</w:t>
      </w:r>
    </w:p>
    <w:bookmarkEnd w:id="22"/>
    <w:bookmarkStart w:id="23" w:name="X7fdbc8c0228674d0e5cfdc92466a28901e85855"/>
    <w:p>
      <w:pPr>
        <w:pStyle w:val="Heading2"/>
      </w:pPr>
      <w:r>
        <w:t xml:space="preserve">The Future: Mathematics as a Tool for Reconstruction</w:t>
      </w:r>
    </w:p>
    <w:p>
      <w:pPr>
        <w:pStyle w:val="FirstParagraph"/>
      </w:pPr>
      <w:r>
        <w:t xml:space="preserve">Looking forward, there is a growing recognition among Venezuelan intellectuals that mathematics must be re-integrated into the fabric of societal reconstruction. As Venezuela eventually seeks to emerge from its crisis, data-driven decision-making will be crucial. Areas such as public health modeling, economic forecasting, energy grid optimization (critical for a petro-state), and infrastructure planning all require sophisticated mathematical expertise.</w:t>
      </w:r>
    </w:p>
    <w:p>
      <w:pPr>
        <w:pStyle w:val="BodyText"/>
      </w:pPr>
      <w:r>
        <w:t xml:space="preserve">In Caracas, there is a nascent movement towards applied mathematics and data science. Younger generations are increasingly interested in how algorithms can optimize limited resources or how statistical models can improve educational outcomes. This shift represents a maturation of the discipline within the country. The mathematician is no longer just an academic observer but is being called upon to be an active participant in solving tangible problems.</w:t>
      </w:r>
    </w:p>
    <w:p>
      <w:pPr>
        <w:pStyle w:val="BodyText"/>
      </w:pPr>
      <w:r>
        <w:t xml:space="preserve">Furthermore, digital platforms have allowed Venezuelan mathematicians to remain connected globally despite physical borders. Virtual conferences, online journal publications, and remote teaching opportunities have kept the intellectual pulse of Caracas’s mathematical community beating. This digital connectivity ensures that even as bodies migrate, minds remain engaged with the broader scientific discourse.</w:t>
      </w:r>
    </w:p>
    <w:bookmarkEnd w:id="23"/>
    <w:bookmarkStart w:id="24" w:name="conclusion"/>
    <w:p>
      <w:pPr>
        <w:pStyle w:val="Heading2"/>
      </w:pPr>
      <w:r>
        <w:t xml:space="preserve">Conclusion</w:t>
      </w:r>
    </w:p>
    <w:p>
      <w:pPr>
        <w:pStyle w:val="FirstParagraph"/>
      </w:pPr>
      <w:r>
        <w:t xml:space="preserve">To reflect on the mathematician in Venezuela and Caracas is to acknowledge a figure of profound resilience. They are scholars who navigate a landscape marked by contradiction—between tradition and crisis, isolation and global connection, abstraction and urgent practical need. Their work serves as a testament to the human capacity for order amidst chaos.</w:t>
      </w:r>
    </w:p>
    <w:p>
      <w:pPr>
        <w:pStyle w:val="BodyText"/>
      </w:pPr>
      <w:r>
        <w:t xml:space="preserve">As Venezuela looks toward an uncertain future, the contributions of its mathematicians will be indispensable. Whether they remain in Caracas or continue to contribute from abroad through diaspora networks, their role is vital. They embody the idea that while politics may shift and economies may falter, the pursuit of truth through logic remains a constant source of strength. For Venezuela to rebuild its institutional integrity and scientific capacity, it must recognize and support these thinkers who have kept the flame of reason alive during some of its darkest hours.</w:t>
      </w:r>
    </w:p>
    <w:p>
      <w:pPr>
        <w:pStyle w:val="BodyText"/>
      </w:pPr>
      <w:r>
        <w:t xml:space="preserve">The story of the Venezuelan mathematician is ultimately one of hope. It is a reminder that even in the most challenging environments, the pursuit of knowledge persists, offering a light that guides not just individual careers, but potentially the collective future of a nation striving for stability and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Mathematician in the Context of Venezuela and Caracas</dc:title>
  <dc:creator/>
  <cp:keywords/>
  <dcterms:created xsi:type="dcterms:W3CDTF">2026-07-29T22:07:05Z</dcterms:created>
  <dcterms:modified xsi:type="dcterms:W3CDTF">2026-07-29T22:07:05Z</dcterms:modified>
</cp:coreProperties>
</file>

<file path=docProps/custom.xml><?xml version="1.0" encoding="utf-8"?>
<Properties xmlns="http://schemas.openxmlformats.org/officeDocument/2006/custom-properties" xmlns:vt="http://schemas.openxmlformats.org/officeDocument/2006/docPropsVTypes"/>
</file>