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Bangladesh</w:t>
      </w:r>
      <w:r>
        <w:t xml:space="preserve"> </w:t>
      </w:r>
      <w:r>
        <w:t xml:space="preserve">Dhaka</w:t>
      </w:r>
    </w:p>
    <w:bookmarkStart w:id="26" w:name="X74912332de050b255160466f30ab923fc50394f"/>
    <w:p>
      <w:pPr>
        <w:pStyle w:val="Heading1"/>
      </w:pPr>
      <w:r>
        <w:t xml:space="preserve">The Unsung Architect of Urban Mobility: A Reflection on the Mechanic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Studies and Sociology</w:t>
      </w:r>
      <w:r>
        <w:br/>
      </w:r>
      <w:r>
        <w:rPr>
          <w:bCs/>
          <w:b/>
        </w:rPr>
        <w:t xml:space="preserve">Subject:</w:t>
      </w:r>
      <w:r>
        <w:t xml:space="preserve">A Reflection Paper on the Socio-Economic Role of the Mechanic in Bangladesh Dhaka</w:t>
      </w:r>
    </w:p>
    <w:bookmarkStart w:id="20" w:name="introduction"/>
    <w:p>
      <w:pPr>
        <w:pStyle w:val="Heading2"/>
      </w:pPr>
      <w:r>
        <w:t xml:space="preserve">Introduction</w:t>
      </w:r>
    </w:p>
    <w:p>
      <w:pPr>
        <w:pStyle w:val="FirstParagraph"/>
      </w:pPr>
      <w:r>
        <w:t xml:space="preserve">Dhaka, the capital city of Bangladesh, is often characterized by its chaotic energy, dense population, and relentless motion. It is a city where millions converge daily to work, trade, and live amidst a backdrop of historic architecture and modern skyscrapers. However, beneath the surface-level chaos lies a complex ecosystem of maintenance that keeps this urban giant functioning. At the heart of this ecosystem is an often-overlooked yet vital figure: the Mechanic. This reflection paper explores the multifaceted role of the mechanic in Bangladesh Dhaka, examining how these individuals serve not merely as repair specialists for vehicles, but as critical nodes in social support networks, economic stabilizers, and cultural custodians within one of Asia's most dynamic metropolises.</w:t>
      </w:r>
    </w:p>
    <w:bookmarkEnd w:id="20"/>
    <w:bookmarkStart w:id="21" w:name="the-visual-landscape-of-mechanic-culture"/>
    <w:p>
      <w:pPr>
        <w:pStyle w:val="Heading2"/>
      </w:pPr>
      <w:r>
        <w:t xml:space="preserve">The Visual Landscape of Mechanic Culture</w:t>
      </w:r>
    </w:p>
    <w:p>
      <w:pPr>
        <w:pStyle w:val="FirstParagraph"/>
      </w:pPr>
      <w:r>
        <w:t xml:space="preserve">To walk through the streets of Bangladesh Dhaka is to witness the mechanic profession in its rawest form. From the narrow alleys of Old Dhaka to the bustling intersections of Dhanmondi and Gulshan, one encounters workshops that defy conventional industrial design. These are often open-air spaces, marked by piles of scrap metal, racks of colorful tires, and engines disassembled on concrete floors. The mechanic here is rarely confined behind a pristine counter in an air-conditioned showroom. Instead, they are visible entities—men (and increasingly women) covered in grease and dust, working under the harsh sun or monsoon rains with precision tools that seem disproportionate to the massive task at hand.</w:t>
      </w:r>
    </w:p>
    <w:p>
      <w:pPr>
        <w:pStyle w:val="BodyText"/>
      </w:pPr>
      <w:r>
        <w:t xml:space="preserve">This visibility is significant. In Bangladesh Dhaka, the mechanic is a public figure. Their workshop serves as an informal meeting point for neighbors, a hub for local gossip, and a sanctuary where technical expertise meets communal trust. The aesthetic of these workshops reflects the pragmatic ingenuity of Dhaka’s labor force; every inch of space is utilized, and every tool is repurposed with inventive flair.</w:t>
      </w:r>
    </w:p>
    <w:bookmarkEnd w:id="21"/>
    <w:bookmarkStart w:id="22" w:name="economic-vitality-and-accessibility"/>
    <w:p>
      <w:pPr>
        <w:pStyle w:val="Heading2"/>
      </w:pPr>
      <w:r>
        <w:t xml:space="preserve">Economic Vitality and Accessibility</w:t>
      </w:r>
    </w:p>
    <w:p>
      <w:pPr>
        <w:pStyle w:val="FirstParagraph"/>
      </w:pPr>
      <w:r>
        <w:t xml:space="preserve">The primary function of the mechanic in Bangladesh Dhaka is undoubtedly economic. With a transportation sector heavily reliant on motorcycles, rickshaws, cars, and buses, vehicle maintenance is not a luxury but a necessity for survival. The formal automotive service industry in Dhaka has grown exponentially in recent years due to the rise of multinational brands and newer model imports. However, it remains prohibitively expensive for the majority of the populace.</w:t>
      </w:r>
    </w:p>
    <w:p>
      <w:pPr>
        <w:pStyle w:val="BodyText"/>
      </w:pPr>
      <w:r>
        <w:t xml:space="preserve">Herein lies the true importance of the traditional mechanic. They provide affordable, accessible repair services that keep millions of people mobile. Whether it is a rickshaw puller ensuring his vehicle can carry passengers to earn a daily wage, or a middle-class family keeping an aging sedan roadworthy on Dhaka’s notoriously congested roads, the local mechanic bridges the gap between financial constraint and mobility needs. Without these informal sector mechanics, much of Dhaka’s economic engine would stall. They enable the circulation of labor and goods by ensuring that older vehicles remain operational far beyond their intended lifespan.</w:t>
      </w:r>
    </w:p>
    <w:bookmarkEnd w:id="22"/>
    <w:bookmarkStart w:id="23" w:name="social-trust-and-community-integration"/>
    <w:p>
      <w:pPr>
        <w:pStyle w:val="Heading2"/>
      </w:pPr>
      <w:r>
        <w:t xml:space="preserve">Social Trust and Community Integration</w:t>
      </w:r>
    </w:p>
    <w:p>
      <w:pPr>
        <w:pStyle w:val="FirstParagraph"/>
      </w:pPr>
      <w:r>
        <w:t xml:space="preserve">Beyond technical skill, the mechanic in Bangladesh Dhaka plays a profound social role. In a city where bureaucracy can be opaque and formal institutions sometimes distant, the relationship between a customer and their local mechanic is built on personal rapport. Customers do not just bring broken parts; they bring anxiety about safety, reliability, and cost. The mechanic provides reassurance through dialogue often rooted in years of interaction.</w:t>
      </w:r>
    </w:p>
    <w:p>
      <w:pPr>
        <w:pStyle w:val="BodyText"/>
      </w:pPr>
      <w:r>
        <w:t xml:space="preserve">This dynamic creates a micro-economy of trust. In many neighborhoods in Dhaka, customers return to the same mechanic for years because they know their work will be honest and their pricing fair. This trust extends to financial flexibility as well; mechanics often extend small loans or credit arrangements to regular clients during times of hardship, effectively acting as informal social safety nets. This level of community integration is rare in formal corporate structures and highlights the human-centric nature of this profession in Bangladesh Dhaka.</w:t>
      </w:r>
    </w:p>
    <w:bookmarkEnd w:id="23"/>
    <w:bookmarkStart w:id="24" w:name="challenges-and-future-prospects"/>
    <w:p>
      <w:pPr>
        <w:pStyle w:val="Heading2"/>
      </w:pPr>
      <w:r>
        <w:t xml:space="preserve">Challenges and Future Prospects</w:t>
      </w:r>
    </w:p>
    <w:p>
      <w:pPr>
        <w:pStyle w:val="FirstParagraph"/>
      </w:pPr>
      <w:r>
        <w:t xml:space="preserve">Despite their essential role, mechanics in Bangladesh Dhaka face significant challenges. Working conditions are often hazardous, with exposure to toxic fumes, heavy lifting, and lack of proper safety gear. Environmental concerns also loom large; the improper disposal of oil and chemicals by informal workshops contributes to urban pollution in a city already struggling with environmental degradation.</w:t>
      </w:r>
    </w:p>
    <w:p>
      <w:pPr>
        <w:pStyle w:val="BodyText"/>
      </w:pPr>
      <w:r>
        <w:t xml:space="preserve">Furthermore, as Dhaka modernizes and electric vehicles (EVs) begin to enter the market, there is a looming threat of obsolescence for traditional mechanics. However, rather than viewing this solely as a negative trend, one can view it as an opportunity for upskilling. The future of the mechanic in Bangladesh Dhaka may lie in adapting these existing networks of trust and skill to accommodate new technologies. Training programs that integrate informal mechanics into formal certification processes could preserve their economic viability while improving working standards.</w:t>
      </w:r>
    </w:p>
    <w:bookmarkEnd w:id="24"/>
    <w:bookmarkStart w:id="25" w:name="conclusion"/>
    <w:p>
      <w:pPr>
        <w:pStyle w:val="Heading2"/>
      </w:pPr>
      <w:r>
        <w:t xml:space="preserve">Conclusion</w:t>
      </w:r>
    </w:p>
    <w:p>
      <w:pPr>
        <w:pStyle w:val="FirstParagraph"/>
      </w:pPr>
      <w:r>
        <w:t xml:space="preserve">In conclusion, the mechanic in Bangladesh Dhaka is far more than a technician fixing cars and bikes. They are integral to the social fabric and economic resilience of one of the world's most densely populated cities. They represent a blend of ingenuity, hard work, and community service that sustains daily life in Dhaka. As urban planners and policymakers look toward modernizing infrastructure, they must not overlook this vital workforce. Recognizing and supporting these mechanics—through better working conditions, environmental guidelines, and technological adaptation—is essential for sustaining the unique pulse of Bangladesh Dhaka.</w:t>
      </w:r>
    </w:p>
    <w:p>
      <w:pPr>
        <w:pStyle w:val="BodyText"/>
      </w:pPr>
      <w:r>
        <w:t xml:space="preserve">The reflection on the mechanic is ultimately a reflection on the resilience of urban life. In every greasy hand that tightens a bolt in Dhaka’s heat, there is a story of survival, dignity, and service that deserves our deep appreciation and thoughtful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in Bangladesh Dhaka</dc:title>
  <dc:creator/>
  <dc:language>en</dc:language>
  <cp:keywords/>
  <dcterms:created xsi:type="dcterms:W3CDTF">2026-07-30T06:17:30Z</dcterms:created>
  <dcterms:modified xsi:type="dcterms:W3CDTF">2026-07-30T06:17:30Z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