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w:t>
      </w:r>
      <w:r>
        <w:t xml:space="preserve"> </w:t>
      </w:r>
      <w:r>
        <w:t xml:space="preserve">in</w:t>
      </w:r>
      <w:r>
        <w:t xml:space="preserve"> </w:t>
      </w:r>
      <w:r>
        <w:t xml:space="preserve">Colombia</w:t>
      </w:r>
      <w:r>
        <w:t xml:space="preserve"> </w:t>
      </w:r>
      <w:r>
        <w:t xml:space="preserve">Bogotá</w:t>
      </w:r>
    </w:p>
    <w:bookmarkStart w:id="25" w:name="Xfc7471b802f041327a0133c754bb77572775a0e"/>
    <w:p>
      <w:pPr>
        <w:pStyle w:val="Heading1"/>
      </w:pPr>
      <w:r>
        <w:t xml:space="preserve">The Unsung Heroes of Asphalt and Steel: A Reflection on the Mechanic in Colombia Bogotá</w:t>
      </w:r>
    </w:p>
    <w:p>
      <w:pPr>
        <w:pStyle w:val="FirstParagraph"/>
      </w:pPr>
      <w:r>
        <w:t xml:space="preserve">In the sprawling, vibrant urban landscape of **Colombia Bogotá**, where traffic flows like a river that never truly stops and altitude adds a layer of complexity to daily life, there exists a profession that serves as both technical expert and emotional anchor for countless residents. The **Mechanic** is not merely someone who fixes cars; they are the custodians of mobility in one of South America’s most demanding cities. Reflecting on this role requires us to look beyond the grease-stained hands and into the heart of a community that relies heavily upon these skilled artisans to navigate its hilly terrain, congested streets, and economic realities.</w:t>
      </w:r>
    </w:p>
    <w:bookmarkStart w:id="20" w:name="X9663f03dfa69b0901182ca9bde67f1935dddc31"/>
    <w:p>
      <w:pPr>
        <w:pStyle w:val="Heading2"/>
      </w:pPr>
      <w:r>
        <w:t xml:space="preserve">The Geographical Challenge: A Mechanic’s Battlefield</w:t>
      </w:r>
    </w:p>
    <w:p>
      <w:pPr>
        <w:pStyle w:val="FirstParagraph"/>
      </w:pPr>
      <w:r>
        <w:t xml:space="preserve">Bogotá is a city defined by its geography. Situated at nearly 2,600 meters above sea level, the thin air affects engine performance in vehicles that are not optimally tuned for such conditions. Furthermore, the topography is steep and unforgiving. For a **Mechanic** working in this region, understanding vehicle dynamics under stress is not optional—it is essential. When reflecting on their work ethic, one must acknowledge that they are battling physics as much as mechanical failure.</w:t>
      </w:r>
    </w:p>
    <w:p>
      <w:pPr>
        <w:pStyle w:val="BodyText"/>
      </w:pPr>
      <w:r>
        <w:t xml:space="preserve">The roads of **Colombia Bogotá** are a mix of modern highways and crumbling asphalt in poorer neighborhoods. This duality creates a unique diagnostic challenge. A mechanic here must possess the intuition to determine whether a noise is caused by worn suspension components due to potholes or by general wear and tear from age. The reflection on their craft reveals a deep respect for engineering limits, constantly pushing vehicles beyond their intended design specifications just so they can survive another month of commuting through the city’s notorious congestion.</w:t>
      </w:r>
    </w:p>
    <w:bookmarkEnd w:id="20"/>
    <w:bookmarkStart w:id="21" w:name="X436e10aa095f0bb18f5700f16f597c8f05ae129"/>
    <w:p>
      <w:pPr>
        <w:pStyle w:val="Heading2"/>
      </w:pPr>
      <w:r>
        <w:t xml:space="preserve">Economic Realities and the Art of Resourcefulness</w:t>
      </w:r>
    </w:p>
    <w:p>
      <w:pPr>
        <w:pStyle w:val="FirstParagraph"/>
      </w:pPr>
      <w:r>
        <w:t xml:space="preserve">In the context of **Colombia Bogotá**, where economic inequality is stark, the role of a mechanic takes on a socio-economic dimension. For many families, an automobile is not just a convenience; it is a lifeline to employment and education. When that vehicle breaks down, it represents more than mechanical failure—it represents potential loss of income.</w:t>
      </w:r>
    </w:p>
    <w:p>
      <w:pPr>
        <w:pStyle w:val="BodyText"/>
      </w:pPr>
      <w:r>
        <w:t xml:space="preserve">This reality shapes the character of the local **Mechanic**. They become experts in improvisation and resourcefulness. In many smaller workshops (*talleres*) across districts like Bosa or Kennedy, you will find mechanics using ingenuity to solve problems with limited access to original manufacturer parts. This "hacer con lo que hay" (making do with what one has) mentality is a testament to resilience. Reflecting on this aspect highlights that these professionals are often performing economic triage, keeping life moving for the working class by stretching every peso and every bolt.</w:t>
      </w:r>
    </w:p>
    <w:bookmarkEnd w:id="21"/>
    <w:bookmarkStart w:id="22" w:name="Xf0065accc6ee0463d160978efe284f1079095a9"/>
    <w:p>
      <w:pPr>
        <w:pStyle w:val="Heading2"/>
      </w:pPr>
      <w:r>
        <w:t xml:space="preserve">The Human Connection: Trust in a Digital Age</w:t>
      </w:r>
    </w:p>
    <w:p>
      <w:pPr>
        <w:pStyle w:val="FirstParagraph"/>
      </w:pPr>
      <w:r>
        <w:t xml:space="preserve">In an era dominated by digital diagnostics and factory-authorized service centers, the traditional mechanic in **Colombia Bogotá** remains deeply human-centric. The interaction between a mechanic and their customer is often built on long-standing relationships. In neighborhoods across the city, word-of-mouth is the strongest marketing tool.</w:t>
      </w:r>
    </w:p>
    <w:p>
      <w:pPr>
        <w:pStyle w:val="BodyText"/>
      </w:pPr>
      <w:r>
        <w:t xml:space="preserve">Reflecting on this dynamic, we see that trust is the currency of the trade. A mechanic must communicate complex technical issues in simple terms to reassure an anxious driver. They listen to stories about family trips, school runs, and work stress while they listen to engines. This emotional labor is often overlooked but is crucial for their role in society. They are confidants as much as technicians.</w:t>
      </w:r>
    </w:p>
    <w:bookmarkEnd w:id="22"/>
    <w:bookmarkStart w:id="23" w:name="Xc68d53c1c615ac7a722482380da5f6953968099"/>
    <w:p>
      <w:pPr>
        <w:pStyle w:val="Heading2"/>
      </w:pPr>
      <w:r>
        <w:t xml:space="preserve">Adapting to Change: Technology and Sustainability</w:t>
      </w:r>
    </w:p>
    <w:p>
      <w:pPr>
        <w:pStyle w:val="FirstParagraph"/>
      </w:pPr>
      <w:r>
        <w:t xml:space="preserve">The future of mechanics in **Colombia Bogotá** is changing rapidly. The introduction of stricter environmental regulations (*Verde Verde* program) and the gradual rise of hybrid vehicles require these traditional experts to evolve. Reflection on the current state of the profession reveals a workforce in transition.</w:t>
      </w:r>
    </w:p>
    <w:p>
      <w:pPr>
        <w:pStyle w:val="BodyText"/>
      </w:pPr>
      <w:r>
        <w:t xml:space="preserve">Mechanics are now learning to navigate electronic fuel injection systems, catalytic converters, and electric batteries alongside traditional carburetors. This shift demands continuous education. For many older mechanics in **Colombia Bogotá**, this adaptation is challenging yet necessary for survival. It reflects the broader societal need for sustainability while balancing economic accessibility.</w:t>
      </w:r>
    </w:p>
    <w:bookmarkEnd w:id="23"/>
    <w:bookmarkStart w:id="24" w:name="conclusion-more-than-just-repair"/>
    <w:p>
      <w:pPr>
        <w:pStyle w:val="Heading2"/>
      </w:pPr>
      <w:r>
        <w:t xml:space="preserve">Conclusion: More Than Just Repair</w:t>
      </w:r>
    </w:p>
    <w:p>
      <w:pPr>
        <w:pStyle w:val="FirstParagraph"/>
      </w:pPr>
      <w:r>
        <w:t xml:space="preserve">In conclusion, to reflect on the life of a mechanic in **Colombia Bogotá** is to recognize a vital pillar of urban infrastructure. They are problem-solvers, counselors, and engineers all rolled into one. Their work ensures that the city functions despite its challenges—altitude, traffic, and economic disparity.</w:t>
      </w:r>
    </w:p>
    <w:p>
      <w:pPr>
        <w:pStyle w:val="BodyText"/>
      </w:pPr>
      <w:r>
        <w:t xml:space="preserve">As we look toward the future of mobility in **Colombia Bogotá**, supporting these local professionals is essential. Recognizing their skill value not only honors their labor but also contributes to safer roads and a more resilient community. The mechanic’s garage is often the first place where a problem is identified and resolved, making it a critical node in the social fabric of Bogotá.</w:t>
      </w:r>
    </w:p>
    <w:p>
      <w:pPr>
        <w:pStyle w:val="BodyText"/>
      </w:pPr>
      <w:r>
        <w:t xml:space="preserve">Let us therefore view every **Mechanic** with the respect they deserve—not just for turning wrenches, but for keeping dreams on wheels moving forward in one of Latin America’s most dynamic capitals.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Mechanic in Colombia Bogotá</dc:title>
  <dc:creator/>
  <dc:language>en</dc:language>
  <cp:keywords/>
  <dcterms:created xsi:type="dcterms:W3CDTF">2026-07-30T06:17:37Z</dcterms:created>
  <dcterms:modified xsi:type="dcterms:W3CDTF">2026-07-30T06:17:37Z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