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Germany</w:t>
      </w:r>
      <w:r>
        <w:t xml:space="preserve"> </w:t>
      </w:r>
      <w:r>
        <w:t xml:space="preserve">Frankfurt</w:t>
      </w:r>
    </w:p>
    <w:bookmarkStart w:id="25" w:name="X7259ac163e9d1ee420be3a0d3238ca98dae0357"/>
    <w:p>
      <w:pPr>
        <w:pStyle w:val="Heading1"/>
      </w:pPr>
      <w:r>
        <w:t xml:space="preserve">A Professional Reflection on the Mechanic Profession within the Context of Germany Frankfurt</w:t>
      </w:r>
    </w:p>
    <w:p>
      <w:pPr>
        <w:pStyle w:val="FirstParagraph"/>
      </w:pPr>
      <w:r>
        <w:t xml:space="preserve">The automotive industry is not merely a sector of economic activity; it is a cultural pillar that defines modern industrial society. For professionals working within this sphere, particularly those situated in major metropolitan hubs, the role transcends simple repair and maintenance. This reflection paper aims to explore the multifaceted nature of being a</w:t>
      </w:r>
      <w:r>
        <w:t xml:space="preserve"> </w:t>
      </w:r>
      <w:r>
        <w:rPr>
          <w:bCs/>
          <w:b/>
        </w:rPr>
        <w:t xml:space="preserve">Mechanic</w:t>
      </w:r>
      <w:r>
        <w:t xml:space="preserve">, specifically analyzing how this profession manifests and evolves within the unique socio-economic and geographical landscape of</w:t>
      </w:r>
      <w:r>
        <w:t xml:space="preserve"> </w:t>
      </w:r>
      <w:r>
        <w:rPr>
          <w:bCs/>
          <w:b/>
        </w:rPr>
        <w:t xml:space="preserve">Germany Frankfurt</w:t>
      </w:r>
      <w:r>
        <w:t xml:space="preserve">. By examining the intersection of technical expertise, regulatory rigor, and urban dynamics, one can gain a deeper appreciation for the complexities inherent in this vital trade.</w:t>
      </w:r>
    </w:p>
    <w:bookmarkStart w:id="20" w:name="Xb6bc41827e064e65754540c24d3aded95b37a36"/>
    <w:p>
      <w:pPr>
        <w:pStyle w:val="Heading2"/>
      </w:pPr>
      <w:r>
        <w:t xml:space="preserve">The Identity of the Mechanic in a Modern Context</w:t>
      </w:r>
    </w:p>
    <w:p>
      <w:pPr>
        <w:pStyle w:val="FirstParagraph"/>
      </w:pPr>
      <w:r>
        <w:t xml:space="preserve">To understand the significance of being a</w:t>
      </w:r>
      <w:r>
        <w:t xml:space="preserve"> </w:t>
      </w:r>
      <w:r>
        <w:rPr>
          <w:bCs/>
          <w:b/>
        </w:rPr>
        <w:t xml:space="preserve">Mechanic</w:t>
      </w:r>
      <w:r>
        <w:t xml:space="preserve">, one must first look beyond the grease and wrenches. In contemporary society, the mechanic is an engineer of mobility. The profession requires a synthesis of traditional mechanical knowledge and increasingly sophisticated digital literacy. With the advent of hybrid vehicles, electric powertrains, and complex onboard computer systems, the modern</w:t>
      </w:r>
      <w:r>
        <w:t xml:space="preserve"> </w:t>
      </w:r>
      <w:r>
        <w:rPr>
          <w:bCs/>
          <w:b/>
        </w:rPr>
        <w:t xml:space="preserve">Mechanic</w:t>
      </w:r>
      <w:r>
        <w:t xml:space="preserve"> </w:t>
      </w:r>
      <w:r>
        <w:t xml:space="preserve">must be as proficient in diagnostics software as they are in understanding combustion cycles. This evolution demands a commitment to lifelong learning. The pride associated with this profession stems not just from fixing broken things, but from ensuring the safety and reliability of personal transportation in an increasingly complex technological landscape.</w:t>
      </w:r>
    </w:p>
    <w:p>
      <w:pPr>
        <w:pStyle w:val="BodyText"/>
      </w:pPr>
      <w:r>
        <w:t xml:space="preserve">Furthermore, the role of the</w:t>
      </w:r>
      <w:r>
        <w:t xml:space="preserve"> </w:t>
      </w:r>
      <w:r>
        <w:rPr>
          <w:bCs/>
          <w:b/>
        </w:rPr>
        <w:t xml:space="preserve">Mechanic</w:t>
      </w:r>
      <w:r>
        <w:t xml:space="preserve"> </w:t>
      </w:r>
      <w:r>
        <w:t xml:space="preserve">is deeply tied to trust. Clients place their faith in these professionals to restore mobility often under stressful circumstances. This responsibility fosters a sense of duty and ethical practice that goes beyond mere transactional service. It involves transparency in diagnosis, honesty in pricing, and a genuine care for the longevity of the vehicle. In this light, the</w:t>
      </w:r>
      <w:r>
        <w:t xml:space="preserve"> </w:t>
      </w:r>
      <w:r>
        <w:rPr>
          <w:bCs/>
          <w:b/>
        </w:rPr>
        <w:t xml:space="preserve">Mechanic</w:t>
      </w:r>
      <w:r>
        <w:t xml:space="preserve"> </w:t>
      </w:r>
      <w:r>
        <w:t xml:space="preserve">becomes a guardian of consumer rights and road safety.</w:t>
      </w:r>
    </w:p>
    <w:bookmarkEnd w:id="20"/>
    <w:bookmarkStart w:id="21" w:name="X7b292587accd8ace81c0b39f216007dea7ca0bd"/>
    <w:p>
      <w:pPr>
        <w:pStyle w:val="Heading2"/>
      </w:pPr>
      <w:r>
        <w:t xml:space="preserve">The Unique Environment of Germany Frankfurt</w:t>
      </w:r>
    </w:p>
    <w:p>
      <w:pPr>
        <w:pStyle w:val="FirstParagraph"/>
      </w:pPr>
      <w:r>
        <w:t xml:space="preserve">Situated in Hesse, Frankfurt am Main is not only Germany’s financial capital but also one of its most cosmopolitan cities. It serves as a major transport hub for Europe, boasting one of the busiest airports in the continent and extensive rail networks. For a</w:t>
      </w:r>
      <w:r>
        <w:t xml:space="preserve"> </w:t>
      </w:r>
      <w:r>
        <w:rPr>
          <w:bCs/>
          <w:b/>
        </w:rPr>
        <w:t xml:space="preserve">Mechanic</w:t>
      </w:r>
      <w:r>
        <w:t xml:space="preserve"> </w:t>
      </w:r>
      <w:r>
        <w:t xml:space="preserve">operating in</w:t>
      </w:r>
      <w:r>
        <w:t xml:space="preserve"> </w:t>
      </w:r>
      <w:r>
        <w:rPr>
          <w:bCs/>
          <w:b/>
        </w:rPr>
        <w:t xml:space="preserve">Germany Frankfurt</w:t>
      </w:r>
      <w:r>
        <w:t xml:space="preserve">, this location presents both unique challenges and distinct advantages. The density of vehicular traffic, combined with the high percentage of premium vehicle ownership characteristic of Germany’s wealthy financial district, creates a specialized demand for high-level automotive care.</w:t>
      </w:r>
    </w:p>
    <w:p>
      <w:pPr>
        <w:pStyle w:val="BodyText"/>
      </w:pPr>
      <w:r>
        <w:t xml:space="preserve">The cityscape of</w:t>
      </w:r>
      <w:r>
        <w:t xml:space="preserve"> </w:t>
      </w:r>
      <w:r>
        <w:rPr>
          <w:bCs/>
          <w:b/>
        </w:rPr>
        <w:t xml:space="preserve">Germany Frankfurt</w:t>
      </w:r>
      <w:r>
        <w:t xml:space="preserve">, often referred to as "Mainhattan" due to its skyline, is dense and fast-paced. This urban environment influences the working conditions of the</w:t>
      </w:r>
      <w:r>
        <w:t xml:space="preserve"> </w:t>
      </w:r>
      <w:r>
        <w:rPr>
          <w:bCs/>
          <w:b/>
        </w:rPr>
        <w:t xml:space="preserve">Mechanic</w:t>
      </w:r>
      <w:r>
        <w:t xml:space="preserve">. Space in repair shops can be at a premium, requiring efficient workflow management. Moreover, the clientele in</w:t>
      </w:r>
      <w:r>
        <w:t xml:space="preserve"> </w:t>
      </w:r>
      <w:r>
        <w:rPr>
          <w:bCs/>
          <w:b/>
        </w:rPr>
        <w:t xml:space="preserve">Germany Frankfurt</w:t>
      </w:r>
      <w:r>
        <w:t xml:space="preserve"> </w:t>
      </w:r>
      <w:r>
        <w:t xml:space="preserve">is diverse and international. A</w:t>
      </w:r>
      <w:r>
        <w:t xml:space="preserve"> </w:t>
      </w:r>
      <w:r>
        <w:rPr>
          <w:bCs/>
          <w:b/>
        </w:rPr>
        <w:t xml:space="preserve">Mechanic</w:t>
      </w:r>
      <w:r>
        <w:t xml:space="preserve"> </w:t>
      </w:r>
      <w:r>
        <w:t xml:space="preserve">here must often navigate language barriers and cultural differences in customer expectations. The ability to communicate technical issues clearly to non-German speakers or those from varied cultural backgrounds is a soft skill that complements technical prowess.</w:t>
      </w:r>
    </w:p>
    <w:bookmarkEnd w:id="21"/>
    <w:bookmarkStart w:id="22" w:name="Xded6ce65f6e9a79923dcfc988a4e9ff3b0502ba"/>
    <w:p>
      <w:pPr>
        <w:pStyle w:val="Heading2"/>
      </w:pPr>
      <w:r>
        <w:t xml:space="preserve">Regulatory Frameworks and Cultural Expectations</w:t>
      </w:r>
    </w:p>
    <w:p>
      <w:pPr>
        <w:pStyle w:val="FirstParagraph"/>
      </w:pPr>
      <w:r>
        <w:t xml:space="preserve">No discussion of working as a</w:t>
      </w:r>
      <w:r>
        <w:t xml:space="preserve"> </w:t>
      </w:r>
      <w:r>
        <w:rPr>
          <w:bCs/>
          <w:b/>
        </w:rPr>
        <w:t xml:space="preserve">Mechanic</w:t>
      </w:r>
      <w:r>
        <w:t xml:space="preserve"> </w:t>
      </w:r>
      <w:r>
        <w:t xml:space="preserve">in this region is complete without addressing the rigid regulatory framework of Germany. The German automotive industry is synonymous with precision, quality, and adherence to standards. For a</w:t>
      </w:r>
      <w:r>
        <w:t xml:space="preserve"> </w:t>
      </w:r>
      <w:r>
        <w:rPr>
          <w:bCs/>
          <w:b/>
        </w:rPr>
        <w:t xml:space="preserve">Mechanic</w:t>
      </w:r>
      <w:r>
        <w:t xml:space="preserve">, this means operating within the strict guidelines set by organizations such as the Kraftfahrt-Bundesamt (KBA) and adhering to EU-wide environmental directives. In</w:t>
      </w:r>
      <w:r>
        <w:t xml:space="preserve"> </w:t>
      </w:r>
      <w:r>
        <w:rPr>
          <w:bCs/>
          <w:b/>
        </w:rPr>
        <w:t xml:space="preserve">Germany Frankfurt</w:t>
      </w:r>
      <w:r>
        <w:t xml:space="preserve">, where environmental protection zones ("Umweltzonen") are strictly enforced, mechanics play a crucial role in helping clients understand compliance requirements, such as the proper certification of emission filters.</w:t>
      </w:r>
    </w:p>
    <w:p>
      <w:pPr>
        <w:pStyle w:val="BodyText"/>
      </w:pPr>
      <w:r>
        <w:t xml:space="preserve">The cultural expectation in Germany is one of reliability and durability. The concept of "Ordnung" (order) extends to the workshop floor. A well-organized workspace is not just about aesthetics; it reflects professionalism and safety. For a</w:t>
      </w:r>
      <w:r>
        <w:t xml:space="preserve"> </w:t>
      </w:r>
      <w:r>
        <w:rPr>
          <w:bCs/>
          <w:b/>
        </w:rPr>
        <w:t xml:space="preserve">Mechanic</w:t>
      </w:r>
      <w:r>
        <w:t xml:space="preserve"> </w:t>
      </w:r>
      <w:r>
        <w:t xml:space="preserve">in</w:t>
      </w:r>
      <w:r>
        <w:t xml:space="preserve"> </w:t>
      </w:r>
      <w:r>
        <w:rPr>
          <w:bCs/>
          <w:b/>
        </w:rPr>
        <w:t xml:space="preserve">Germany Frankfurt</w:t>
      </w:r>
      <w:r>
        <w:t xml:space="preserve">, maintaining this standard is essential for business reputation. The local culture values thoroughness over speed, a trait that distinguishes the German automotive service industry from many others globally. This cultural nuance shapes the daily operations of every shop and garage in the city.</w:t>
      </w:r>
    </w:p>
    <w:bookmarkEnd w:id="22"/>
    <w:bookmarkStart w:id="23" w:name="the-transition-to-sustainability"/>
    <w:p>
      <w:pPr>
        <w:pStyle w:val="Heading2"/>
      </w:pPr>
      <w:r>
        <w:t xml:space="preserve">The Transition to Sustainability</w:t>
      </w:r>
    </w:p>
    <w:p>
      <w:pPr>
        <w:pStyle w:val="FirstParagraph"/>
      </w:pPr>
      <w:r>
        <w:t xml:space="preserve">A critical aspect of reflecting on this profession today is the ongoing transition toward sustainability. Frankfurt, like much of Germany, is actively promoting green mobility. For a</w:t>
      </w:r>
      <w:r>
        <w:t xml:space="preserve"> </w:t>
      </w:r>
      <w:r>
        <w:rPr>
          <w:bCs/>
          <w:b/>
        </w:rPr>
        <w:t xml:space="preserve">Mechanic</w:t>
      </w:r>
      <w:r>
        <w:t xml:space="preserve">, this necessitates acquiring new skills related to high-voltage systems, battery management in electric vehicles (EVs), and hydrogen fuel cell technology. The traditional combustion engine specialist must evolve into a holistic vehicle technician.</w:t>
      </w:r>
    </w:p>
    <w:p>
      <w:pPr>
        <w:pStyle w:val="BodyText"/>
      </w:pPr>
      <w:r>
        <w:t xml:space="preserve">In the context of</w:t>
      </w:r>
      <w:r>
        <w:t xml:space="preserve"> </w:t>
      </w:r>
      <w:r>
        <w:rPr>
          <w:bCs/>
          <w:b/>
        </w:rPr>
        <w:t xml:space="preserve">Germany Frankfurt</w:t>
      </w:r>
      <w:r>
        <w:t xml:space="preserve">, the infrastructure for charging is expanding rapidly. Mechanics are becoming key advisors for consumers navigating this transition, offering maintenance plans for EVs that differ significantly from ICE (Internal Combustion Engine) vehicles. This shift represents a significant opportunity for professional growth but also requires substantial investment in training and equipment. The</w:t>
      </w:r>
      <w:r>
        <w:t xml:space="preserve"> </w:t>
      </w:r>
      <w:r>
        <w:rPr>
          <w:bCs/>
          <w:b/>
        </w:rPr>
        <w:t xml:space="preserve">Mechanic</w:t>
      </w:r>
      <w:r>
        <w:t xml:space="preserve"> </w:t>
      </w:r>
      <w:r>
        <w:t xml:space="preserve">who embraces this change positions themselves at the forefront of the industry.</w:t>
      </w:r>
    </w:p>
    <w:bookmarkEnd w:id="23"/>
    <w:bookmarkStart w:id="24" w:name="X0ae737a2e77864261ddd271548203534ef2b03f"/>
    <w:p>
      <w:pPr>
        <w:pStyle w:val="Heading2"/>
      </w:pPr>
      <w:r>
        <w:t xml:space="preserve">Conclusion: Integrating Identity, Location, and Future</w:t>
      </w:r>
    </w:p>
    <w:p>
      <w:pPr>
        <w:pStyle w:val="FirstParagraph"/>
      </w:pPr>
      <w:r>
        <w:t xml:space="preserve">In conclusion, being a</w:t>
      </w:r>
      <w:r>
        <w:t xml:space="preserve"> </w:t>
      </w:r>
      <w:r>
        <w:rPr>
          <w:bCs/>
          <w:b/>
        </w:rPr>
        <w:t xml:space="preserve">Mechanic</w:t>
      </w:r>
      <w:r>
        <w:t xml:space="preserve"> </w:t>
      </w:r>
      <w:r>
        <w:t xml:space="preserve">in</w:t>
      </w:r>
      <w:r>
        <w:t xml:space="preserve"> </w:t>
      </w:r>
      <w:r>
        <w:rPr>
          <w:bCs/>
          <w:b/>
        </w:rPr>
        <w:t xml:space="preserve">Germany Frankfurt</w:t>
      </w:r>
      <w:r>
        <w:t xml:space="preserve"> </w:t>
      </w:r>
      <w:r>
        <w:t xml:space="preserve">is a profession defined by complexity. It requires a deep technical foundation adapted to digital realities, an understanding of strict regulatory environments, and the cultural agility to serve an international clientele. The location of Frankfurt amplifies these factors due to its status as a financial and transport hub.</w:t>
      </w:r>
    </w:p>
    <w:p>
      <w:pPr>
        <w:pStyle w:val="BodyText"/>
      </w:pPr>
      <w:r>
        <w:t xml:space="preserve">This reflection highlights that the profession is dynamic rather than static. It demands continuous adaptation to technological advancements such as electrification while maintaining core values of precision, reliability, and trust. As we look toward the future, the</w:t>
      </w:r>
      <w:r>
        <w:t xml:space="preserve"> </w:t>
      </w:r>
      <w:r>
        <w:rPr>
          <w:bCs/>
          <w:b/>
        </w:rPr>
        <w:t xml:space="preserve">Mechanic</w:t>
      </w:r>
      <w:r>
        <w:t xml:space="preserve"> </w:t>
      </w:r>
      <w:r>
        <w:t xml:space="preserve">in</w:t>
      </w:r>
      <w:r>
        <w:t xml:space="preserve"> </w:t>
      </w:r>
      <w:r>
        <w:rPr>
          <w:bCs/>
          <w:b/>
        </w:rPr>
        <w:t xml:space="preserve">Germany Frankfurt</w:t>
      </w:r>
      <w:r>
        <w:t xml:space="preserve"> </w:t>
      </w:r>
      <w:r>
        <w:t xml:space="preserve">will continue to be a pivotal figure in ensuring sustainable and efficient mobility for one of Europe’s most important cities. The identity of this professional is thus intertwined with the technological progress and economic vitality of their city, making it a role of significant societal impact.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Mechanic in Germany Frankfurt</dc:title>
  <dc:creator/>
  <dc:language>en</dc:language>
  <cp:keywords/>
  <dcterms:created xsi:type="dcterms:W3CDTF">2026-07-30T05:28:16Z</dcterms:created>
  <dcterms:modified xsi:type="dcterms:W3CDTF">2026-07-30T05:28:16Z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