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Iraq,</w:t>
      </w:r>
      <w:r>
        <w:t xml:space="preserve"> </w:t>
      </w:r>
      <w:r>
        <w:t xml:space="preserve">Baghdad</w:t>
      </w:r>
    </w:p>
    <w:bookmarkStart w:id="26" w:name="X0445353c1dcee9e67a276279ae8536dc6ac28ce"/>
    <w:p>
      <w:pPr>
        <w:pStyle w:val="Heading1"/>
      </w:pPr>
      <w:r>
        <w:t xml:space="preserve">Bridging Infrastructure and Innovation:</w:t>
      </w:r>
      <w:r>
        <w:br/>
      </w:r>
      <w:r>
        <w:t xml:space="preserve">A Reflection on the Mechanical Engineer in Iraq, Baghdad</w:t>
      </w:r>
    </w:p>
    <w:p>
      <w:pPr>
        <w:pStyle w:val="FirstParagraph"/>
      </w:pPr>
      <w:r>
        <w:t xml:space="preserve">The profession of a mechanical engineer is often viewed through the lens of abstract thermodynamics, complex kinematics, or futuristic robotics. However, when situated within the specific socio-economic and historical context of Iraq, particularly its capital city Baghdad, the role transforms into something far more profound. For a mechanical engineer working in Baghdad today is not merely solving equations; they are participating in the reconstruction of a nation’s lifelines. This reflection paper explores the multifaceted responsibilities, challenges, and opportunities facing mechanical engineers in this dynamic environment.</w:t>
      </w:r>
    </w:p>
    <w:bookmarkStart w:id="20" w:name="the-context-of-reconstruction"/>
    <w:p>
      <w:pPr>
        <w:pStyle w:val="Heading2"/>
      </w:pPr>
      <w:r>
        <w:t xml:space="preserve">The Context of Reconstruction</w:t>
      </w:r>
    </w:p>
    <w:p>
      <w:pPr>
        <w:pStyle w:val="FirstParagraph"/>
      </w:pPr>
      <w:r>
        <w:t xml:space="preserve">To understand the necessity of mechanical engineering in Iraq, one must first acknowledge the state of its infrastructure. Decades of conflict have left significant gaps in Baghdad’s utility networks. For a mechanical engineer, these are not just technical failures; they are humanitarian crises waiting to happen. The water treatment plants, sewage systems, and electrical power generation facilities that serve the millions of residents in Baghdad rely entirely on mechanical principles for their operation.</w:t>
      </w:r>
    </w:p>
    <w:p>
      <w:pPr>
        <w:pStyle w:val="BodyText"/>
      </w:pPr>
      <w:r>
        <w:t xml:space="preserve">In this context, the Mechanical Engineer becomes a guardian of public health and stability. The design, maintenance, and optimization of pumping stations are critical tasks. When a pump fails in a district like Karrada or Sadr City, it is not just an equipment issue; it is a disruption to daily life that affects hygiene, commerce, and social order. Therefore, the engineer’s work carries a moral weight that transcends typical corporate job descriptions.</w:t>
      </w:r>
    </w:p>
    <w:bookmarkEnd w:id="20"/>
    <w:bookmarkStart w:id="21" w:name="energy-security-and-thermal-efficiency"/>
    <w:p>
      <w:pPr>
        <w:pStyle w:val="Heading2"/>
      </w:pPr>
      <w:r>
        <w:t xml:space="preserve">Energy Security and Thermal Efficiency</w:t>
      </w:r>
    </w:p>
    <w:p>
      <w:pPr>
        <w:pStyle w:val="FirstParagraph"/>
      </w:pPr>
      <w:r>
        <w:t xml:space="preserve">Bagsdad experiences extreme seasonal variations. The summers are notoriously hot, often exceeding 50°C (122°F), while winters can be surprisingly cold. This climate dictates a high demand for both cooling and heating solutions. Here, the expertise of the mechanical engineer is vital in energy conservation strategies.</w:t>
      </w:r>
    </w:p>
    <w:p>
      <w:pPr>
        <w:pStyle w:val="BodyText"/>
      </w:pPr>
      <w:r>
        <w:t xml:space="preserve">In Iraq, power generation is largely dependent on thermal power plants fueled by natural gas or diesel. A significant portion of generated electricity is lost due to inefficiencies in transmission and distribution systems. Mechanical engineers play a pivotal role in improving the efficiency of these thermal cycles. By analyzing heat exchangers, turbine maintenance schedules, and cooling tower efficiencies, engineers can help reduce fuel consumption and lower carbon emissions. Furthermore, with the global shift toward renewable energy, Iraqi mechanical engineers are increasingly tasked with integrating solar photovoltaic systems into existing infrastructure—a field that requires a blend of traditional mechanical skills and modern adaptive technologies.</w:t>
      </w:r>
    </w:p>
    <w:bookmarkEnd w:id="21"/>
    <w:bookmarkStart w:id="22" w:name="the-challenge-of-resource-scarcity"/>
    <w:p>
      <w:pPr>
        <w:pStyle w:val="Heading2"/>
      </w:pPr>
      <w:r>
        <w:t xml:space="preserve">The Challenge of Resource Scarcity</w:t>
      </w:r>
    </w:p>
    <w:p>
      <w:pPr>
        <w:pStyle w:val="FirstParagraph"/>
      </w:pPr>
      <w:r>
        <w:t xml:space="preserve">A unique aspect of being a Mechanical Engineer in Baghdad is the challenge of resource scarcity. Importing high-tech spare parts can be hindered by bureaucratic delays, sanctions, or logistical bottlenecks. Consequently, engineers must exhibit immense creativity and resilience.</w:t>
      </w:r>
    </w:p>
    <w:p>
      <w:pPr>
        <w:pStyle w:val="BodyText"/>
      </w:pPr>
      <w:r>
        <w:t xml:space="preserve">This environment fosters a culture of "frugal innovation." Engineers are often required to retrofit older machinery using locally available materials or to design custom solutions when off-the-shelf components are unavailable. This necessity drives innovation from the ground up. It requires a deep understanding of material science to ensure that makeshift repairs do not compromise safety standards. For instance, designing irrigation systems for agricultural projects outside Baghdad must account for high salinity and water scarcity, requiring robust mechanical designs that prevent corrosion and minimize water wastage.</w:t>
      </w:r>
    </w:p>
    <w:bookmarkEnd w:id="22"/>
    <w:bookmarkStart w:id="23" w:name="education-and-knowledge-transfer"/>
    <w:p>
      <w:pPr>
        <w:pStyle w:val="Heading2"/>
      </w:pPr>
      <w:r>
        <w:t xml:space="preserve">Education and Knowledge Transfer</w:t>
      </w:r>
    </w:p>
    <w:p>
      <w:pPr>
        <w:pStyle w:val="FirstParagraph"/>
      </w:pPr>
      <w:r>
        <w:t xml:space="preserve">The field of mechanical engineering in Iraq is also characterized by a strong emphasis on education. Many young engineers in Baghdad view their profession as a path to national service. There is a growing movement within Iraqi universities and technical institutes to bridge the gap between theoretical academic curricula and practical industrial needs.</w:t>
      </w:r>
    </w:p>
    <w:p>
      <w:pPr>
        <w:pStyle w:val="BodyText"/>
      </w:pPr>
      <w:r>
        <w:t xml:space="preserve">Senior Mechanical Engineers often take on mentorship roles, transferring knowledge about modern computer-aided design (CAD) software, finite element analysis (FEA), and project management techniques to the next generation. This knowledge transfer is crucial for sustaining long-term development. It ensures that as new infrastructure projects are initiated in Baghdad’s expanding urban zones, the workforce is equipped with contemporary skills rather than relying solely on legacy methods.</w:t>
      </w:r>
    </w:p>
    <w:bookmarkEnd w:id="23"/>
    <w:bookmarkStart w:id="24" w:name="X9de020a129c7285ba0ec0ecfe09906130bae05e"/>
    <w:p>
      <w:pPr>
        <w:pStyle w:val="Heading2"/>
      </w:pPr>
      <w:r>
        <w:t xml:space="preserve">Future Prospects: Sustainability and Urbanization</w:t>
      </w:r>
    </w:p>
    <w:p>
      <w:pPr>
        <w:pStyle w:val="FirstParagraph"/>
      </w:pPr>
      <w:r>
        <w:t xml:space="preserve">Looking ahead, Baghdad is undergoing rapid urbanization. New residential compounds, commercial centers, and industrial parks are rising across the city. The mechanical engineer’s role is evolving to include sustainable design practices. Green building standards are slowly gaining traction in Iraq’s construction sector.</w:t>
      </w:r>
    </w:p>
    <w:p>
      <w:pPr>
        <w:pStyle w:val="BodyText"/>
      </w:pPr>
      <w:r>
        <w:t xml:space="preserve">Mechanical engineers are now expected to design HVAC (Heating, Ventilation, and Air Conditioning) systems that prioritize energy efficiency over sheer capacity. They are involved in the planning of waste management systems that incorporate recycling technologies and energy recovery from waste. Additionally, as Iraq seeks to diversify its economy beyond oil, the mechanical engineering sector is expanding into manufacturing and automotive industries. This diversification offers exciting opportunities for Iraqi engineers to engage in global supply chains.</w:t>
      </w:r>
    </w:p>
    <w:bookmarkEnd w:id="24"/>
    <w:bookmarkStart w:id="25" w:name="conclusion"/>
    <w:p>
      <w:pPr>
        <w:pStyle w:val="Heading2"/>
      </w:pPr>
      <w:r>
        <w:t xml:space="preserve">Conclusion</w:t>
      </w:r>
    </w:p>
    <w:p>
      <w:pPr>
        <w:pStyle w:val="FirstParagraph"/>
      </w:pPr>
      <w:r>
        <w:t xml:space="preserve">In conclusion, the life of a Mechanical Engineer in Iraq, Baghdad is defined by resilience, adaptability, and a deep sense of responsibility. It is a profession that sits at the intersection of critical infrastructure and national development. While challenges such as resource limitations and aging infrastructure persist, they also serve as catalysts for innovation and community-focused engineering solutions.</w:t>
      </w:r>
    </w:p>
    <w:p>
      <w:pPr>
        <w:pStyle w:val="BodyText"/>
      </w:pPr>
      <w:r>
        <w:t xml:space="preserve">The Mechanical Engineer in this region is not just a technician; they are an architect of modernity in a city striving to rebuild its identity. Their work ensures that the lights stay on, water flows cleanly, and industries run efficiently. As Baghdad continues to evolve, the contributions of mechanical engineers will remain indispensable in shaping a sustainable and prosperous future for Iraq.</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Mechanical Engineer in Iraq, Baghdad</dc:title>
  <dc:creator/>
  <dc:language>en</dc:language>
  <cp:keywords/>
  <dcterms:created xsi:type="dcterms:W3CDTF">2026-07-29T22:25:30Z</dcterms:created>
  <dcterms:modified xsi:type="dcterms:W3CDTF">2026-07-29T22:25:30Z</dcterms:modified>
</cp:coreProperties>
</file>

<file path=docProps/custom.xml><?xml version="1.0" encoding="utf-8"?>
<Properties xmlns="http://schemas.openxmlformats.org/officeDocument/2006/custom-properties" xmlns:vt="http://schemas.openxmlformats.org/officeDocument/2006/docPropsVTypes"/>
</file>