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Mechatronics</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26" w:name="Xfcff63510a46a8d887ab94121d339042d44658a"/>
    <w:p>
      <w:pPr>
        <w:pStyle w:val="Heading1"/>
      </w:pPr>
      <w:r>
        <w:t xml:space="preserve">The Symbiosis of Steel and Spirit: A Reflection on Becoming a Mechatronics Engineer in Kabul, Afghanistan</w:t>
      </w:r>
    </w:p>
    <w:p>
      <w:pPr>
        <w:pStyle w:val="FirstParagraph"/>
      </w:pPr>
      <w:r>
        <w:rPr>
          <w:bCs/>
          <w:b/>
        </w:rPr>
        <w:t xml:space="preserve">Date:</w:t>
      </w:r>
      <w:r>
        <w:t xml:space="preserve"> </w:t>
      </w:r>
      <w:r>
        <w:t xml:space="preserve">October 26, 2023</w:t>
      </w:r>
      <w:r>
        <w:br/>
      </w:r>
      <w:r>
        <w:rPr>
          <w:bCs/>
          <w:b/>
        </w:rPr>
        <w:t xml:space="preserve">To:</w:t>
      </w:r>
      <w:r>
        <w:t xml:space="preserve">The Future Engineering Corps of Afghanistan</w:t>
      </w:r>
      <w:r>
        <w:br/>
      </w:r>
      <w:r>
        <w:rPr>
          <w:bCs/>
          <w:b/>
        </w:rPr>
        <w:t xml:space="preserve">From:</w:t>
      </w:r>
      <w:r>
        <w:t xml:space="preserve">A Student of Systems Integration</w:t>
      </w:r>
    </w:p>
    <w:bookmarkStart w:id="20" w:name="Xcb4b8609835fb2ea4dea9bed21f8f8a3c4bb5db"/>
    <w:p>
      <w:pPr>
        <w:pStyle w:val="Heading2"/>
      </w:pPr>
      <w:r>
        <w:t xml:space="preserve">I. Introduction: The Weight of the Wrench and the Code</w:t>
      </w:r>
    </w:p>
    <w:p>
      <w:pPr>
        <w:pStyle w:val="FirstParagraph"/>
      </w:pPr>
      <w:r>
        <w:t xml:space="preserve">In the bustling, dust-choked streets of Kabul, Afghanistan, where the call to prayer echoes against ancient fortresses and modern concrete alike, I have found my purpose not in words alone, but in systems. A Mechatronics Engineer is often misunderstood as merely a technician who fixes machines; however, within the unique socio-economic and infrastructural context of Afghanistan Kabul mechatronics represents a profound synthesis of mechanical precision, electronic intelligence, and software logic. This reflection paper explores my journey into this multidisciplinary field, analyzing how the specific challenges and opportunities present in Kabul necessitate a reimagining of what it means to be an engineer in this region.</w:t>
      </w:r>
    </w:p>
    <w:p>
      <w:pPr>
        <w:pStyle w:val="BodyText"/>
      </w:pPr>
      <w:r>
        <w:t xml:space="preserve">Becoming a Mechatronics Engineer is not just about acquiring technical skills; it is about adopting a mindset of integration. In Afghanistan Kabul, where resources are often scarce and infrastructure fragile, the ability to design systems that are robust, repairable, and efficient is not merely an academic exercise—it is a humanitarian imperative. This document serves as a testament to my commitment to leveraging mechatronics for sustainable development in our nation.</w:t>
      </w:r>
    </w:p>
    <w:bookmarkEnd w:id="20"/>
    <w:bookmarkStart w:id="21" w:name="X4d405a03243b3883ae4d77703e69aebbf16f930"/>
    <w:p>
      <w:pPr>
        <w:pStyle w:val="Heading2"/>
      </w:pPr>
      <w:r>
        <w:t xml:space="preserve">II. The Unique Context of Mechatronics in Afghanistan Kabul</w:t>
      </w:r>
    </w:p>
    <w:p>
      <w:pPr>
        <w:pStyle w:val="FirstParagraph"/>
      </w:pPr>
      <w:r>
        <w:t xml:space="preserve">To understand the role of the Mechatronics Engineer, one must first understand the environment of Afghanistan Kabul. The city is a juxtaposition of tradition and urgent modernization, yet it faces distinct hurdles: intermittent electricity supply, limited access to advanced manufacturing tools, and a brain drain that has depleted much of our technical workforce. In this vacuum, the traditional Western model of engineering—reliant on constant power grids and imported high-tech components—is often unfeasible.</w:t>
      </w:r>
    </w:p>
    <w:p>
      <w:pPr>
        <w:pStyle w:val="BodyText"/>
      </w:pPr>
      <w:r>
        <w:t xml:space="preserve">Therefore, my approach to mechatronics is rooted in resilience. The Mechatronics Engineer in Afghanistan Kabul must be an innovator by necessity rather than luxury. For instance, designing agricultural automation systems requires understanding that these machines will operate on solar power and local water sources, not stable grid electricity. It requires a deep respect for the local material landscape while applying global standards of efficiency. In Kabul, we cannot simply import solutions; we must engineer them from the ground up, ensuring they are culturally appropriate and economically viable for our people.</w:t>
      </w:r>
    </w:p>
    <w:bookmarkEnd w:id="21"/>
    <w:bookmarkStart w:id="22" w:name="X58fa392461170202370bd77f1c16e39de74223f"/>
    <w:p>
      <w:pPr>
        <w:pStyle w:val="Heading2"/>
      </w:pPr>
      <w:r>
        <w:t xml:space="preserve">III. The Interdisciplinary Challenge: Bridging Divides</w:t>
      </w:r>
    </w:p>
    <w:p>
      <w:pPr>
        <w:pStyle w:val="FirstParagraph"/>
      </w:pPr>
      <w:r>
        <w:t xml:space="preserve">The core of mechatronics is the fusion of mechanical engineering, electrical engineering, and computer science. During my studies and practical training in Kabul, I have learned that this fusion is metaphorically aligned with our society’s need for unity. Just as a robotic arm requires seamless communication between its motors (mechanical), sensors (electrical), and controller (software), Afghanistan Kabul requires the harmonious integration of its diverse ethnic groups, languages, and regions.</w:t>
      </w:r>
    </w:p>
    <w:p>
      <w:pPr>
        <w:pStyle w:val="BodyText"/>
      </w:pPr>
      <w:r>
        <w:t xml:space="preserve">Technically, this integration is challenging. In my projects involving water purification systems for rural outskirts of Kabul, I had to design mechanical pumps that could handle variable voltage inputs from unstable generators while relying on microcontrollers that were resilient to dust and heat. This experience taught me patience and adaptability—traits essential for both the Mechatronics Engineer and the citizen of Afghanistan Kabul. We are learning to build systems that fail gracefully and recover quickly, a philosophy that mirrors our national desire for stability amidst volatility.</w:t>
      </w:r>
    </w:p>
    <w:bookmarkEnd w:id="22"/>
    <w:bookmarkStart w:id="23" w:name="X8dfc2225638e5ac014f6013580b4c11d4a287d8"/>
    <w:p>
      <w:pPr>
        <w:pStyle w:val="Heading2"/>
      </w:pPr>
      <w:r>
        <w:t xml:space="preserve">IV. Ethical Responsibilities and Social Impact</w:t>
      </w:r>
    </w:p>
    <w:p>
      <w:pPr>
        <w:pStyle w:val="FirstParagraph"/>
      </w:pPr>
      <w:r>
        <w:t xml:space="preserve">Ethics in engineering is not an abstract concept; it is tangible. For the Mechatronics Engineer working in Afghanistan Kabul, ethical responsibility extends to sustainability and accessibility. It is easy to design a system that uses proprietary, expensive parts from abroad. It is difficult but necessary to design systems using locally sourced materials and open-source software principles.</w:t>
      </w:r>
    </w:p>
    <w:p>
      <w:pPr>
        <w:pStyle w:val="BodyText"/>
      </w:pPr>
      <w:r>
        <w:t xml:space="preserve">I reflect on my work in renewable energy integration as a key area of focus. By developing hybrid power management systems, we can provide reliable electricity to hospitals and schools in Kabul without relying solely on expensive diesel generators. This reduces pollution and cost, directly impacting public health and education. As an engineer, I hold the responsibility to ensure that my designs empower the community rather than creating dependency on foreign aid or technology. The goal is capacity building—training others in Afghanistan Kabul to maintain, repair, and eventually innovate upon these systems.</w:t>
      </w:r>
    </w:p>
    <w:bookmarkEnd w:id="23"/>
    <w:bookmarkStart w:id="24" w:name="X50a1850651b8b1c5691016de33ada47d9b67b04"/>
    <w:p>
      <w:pPr>
        <w:pStyle w:val="Heading2"/>
      </w:pPr>
      <w:r>
        <w:t xml:space="preserve">V. Future Aspirations: Mechatronics as a Catalyst for Recovery</w:t>
      </w:r>
    </w:p>
    <w:p>
      <w:pPr>
        <w:pStyle w:val="FirstParagraph"/>
      </w:pPr>
      <w:r>
        <w:t xml:space="preserve">Looking forward, I envision a Kabul where mechatronics drives economic revitalization. The potential for mechatronic applications in agriculture is vast. By automating planting and harvesting processes using affordable robotics, we can increase food security—a critical issue for Afghanistan Kabul. Furthermore, vocational training centers focused on mechatronics can provide young Afghans with marketable skills, reducing unemployment and giving the youth a stake in their country’s future.</w:t>
      </w:r>
    </w:p>
    <w:p>
      <w:pPr>
        <w:pStyle w:val="BodyText"/>
      </w:pPr>
      <w:r>
        <w:t xml:space="preserve">I aspire to lead a workshop or research hub in Kabul dedicated to low-cost mechatronic solutions. This hub would serve as a bridge between academic theory and practical application, fostering innovation among local engineers. It would be a space where the "mechanical" strength of our heritage meets the "electronic" promise of global technology.</w:t>
      </w:r>
    </w:p>
    <w:bookmarkEnd w:id="24"/>
    <w:bookmarkStart w:id="25" w:name="vi.-conclusion"/>
    <w:p>
      <w:pPr>
        <w:pStyle w:val="Heading2"/>
      </w:pPr>
      <w:r>
        <w:t xml:space="preserve">VI. Conclusion</w:t>
      </w:r>
    </w:p>
    <w:p>
      <w:pPr>
        <w:pStyle w:val="FirstParagraph"/>
      </w:pPr>
      <w:r>
        <w:t xml:space="preserve">In conclusion, my journey to becoming a Mechatronics Engineer is deeply intertwined with the identity and destiny of Afghanistan Kabul. It is a path that demands technical excellence, ethical integrity, and unwavering resilience. The challenges we face are significant, but they provide the crucible in which true innovation is forged.</w:t>
      </w:r>
    </w:p>
    <w:p>
      <w:pPr>
        <w:pStyle w:val="BodyText"/>
      </w:pPr>
      <w:r>
        <w:t xml:space="preserve">The Mechatronics Engineer in Afghanistan Kabul is more than a technician; we are builders of hope, architects of stability, and guardians of our nation’s future. By integrating mechanical precision with electronic intelligence and software logic, we can create systems that not only function but also uplift our society. This reflection paper stands as my pledge to dedicate my skills to the service of Afghanistan Kabul, proving that even in the face of adversity, engineering can be a powerful force for peace and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Mechatronics Engineer in Afghanistan Kabul</dc:title>
  <dc:creator/>
  <dc:language>en</dc:language>
  <cp:keywords/>
  <dcterms:created xsi:type="dcterms:W3CDTF">2026-07-29T21:04:08Z</dcterms:created>
  <dcterms:modified xsi:type="dcterms:W3CDTF">2026-07-29T21:04:08Z</dcterms:modified>
</cp:coreProperties>
</file>

<file path=docProps/custom.xml><?xml version="1.0" encoding="utf-8"?>
<Properties xmlns="http://schemas.openxmlformats.org/officeDocument/2006/custom-properties" xmlns:vt="http://schemas.openxmlformats.org/officeDocument/2006/docPropsVTypes"/>
</file>