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Beijing,</w:t>
      </w:r>
      <w:r>
        <w:t xml:space="preserve"> </w:t>
      </w:r>
      <w:r>
        <w:t xml:space="preserve">China</w:t>
      </w:r>
    </w:p>
    <w:bookmarkStart w:id="27" w:name="Xa870c34d7a4775c8f6df544daccafdfefb81c27"/>
    <w:p>
      <w:pPr>
        <w:pStyle w:val="Heading1"/>
      </w:pPr>
      <w:r>
        <w:t xml:space="preserve">Bridging Code and Concrete: A Reflection on the Role of a Mechatronics Engineer in Beijing, China</w:t>
      </w:r>
    </w:p>
    <w:bookmarkStart w:id="20" w:name="introduction"/>
    <w:p>
      <w:pPr>
        <w:pStyle w:val="Heading2"/>
      </w:pPr>
      <w:r>
        <w:t xml:space="preserve">Introduction</w:t>
      </w:r>
    </w:p>
    <w:p>
      <w:pPr>
        <w:pStyle w:val="FirstParagraph"/>
      </w:pPr>
      <w:r>
        <w:t xml:space="preserve">The intersection of mechanical precision, electronic intelligence, and software logic defines the modern era of engineering. As a mechatronics engineer standing at the forefront of this technological convergence, one’s perspective is inevitably shaped by the environment in which they practice their craft. This reflection explores my professional journey and philosophical outlook as a mechatronics engineer operating within Beijing, China—a city that serves not only as a political and cultural capital but also as a dynamic epicenter for innovation and industrial transformation. The unique juxtaposition of ancient tradition with hyper-modern infrastructure provides a distinct backdrop for understanding the complexities of engineering design, implementation, and maintenance in one of the world’s most rapidly evolving markets.</w:t>
      </w:r>
    </w:p>
    <w:bookmarkEnd w:id="20"/>
    <w:bookmarkStart w:id="21" w:name="Xdbc2b77f1005c3d9a85b8a424cbd13aea7c39bb"/>
    <w:p>
      <w:pPr>
        <w:pStyle w:val="Heading2"/>
      </w:pPr>
      <w:r>
        <w:t xml:space="preserve">The Urban Canvas: Beijing as a Testing Ground</w:t>
      </w:r>
    </w:p>
    <w:p>
      <w:pPr>
        <w:pStyle w:val="FirstParagraph"/>
      </w:pPr>
      <w:r>
        <w:t xml:space="preserve">To understand the role of a mechatronics engineer in Beijing is to first understand Beijing itself. The city is a labyrinth where historical hutongs sit in shadowed reverence beside gleaming skyscrapers housing tech giants. For an engineer, this environment presents unique challenges and opportunities. The integration of smart city technologies into such dense, historically sensitive urban landscapes requires a nuanced approach to mechatronics. We are not merely building machines in isolation; we are embedding intelligent systems into the very fabric of society.</w:t>
      </w:r>
    </w:p>
    <w:p>
      <w:pPr>
        <w:pStyle w:val="BodyText"/>
      </w:pPr>
      <w:r>
        <w:t xml:space="preserve">In recent years, Beijing has aggressively pursued initiatives related to the Internet of Things (IoT), autonomous driving, and automated logistics. As a mechatronics engineer, I have witnessed firsthand how these concepts move from theoretical papers to physical reality on the streets of Haidian or Zhongguancun. The scale of deployment here is staggering. Where a single automated drone might be an experiment in Silicon Valley, in Beijing it is part of a broader municipal strategy for efficiency and sustainability. This macro-level ambition forces the engineer to think beyond component optimization and toward systemic integration.</w:t>
      </w:r>
    </w:p>
    <w:bookmarkEnd w:id="21"/>
    <w:bookmarkStart w:id="22" w:name="Xdd8bd71769a5bb4de9fd2b989d52048bda080ef"/>
    <w:p>
      <w:pPr>
        <w:pStyle w:val="Heading2"/>
      </w:pPr>
      <w:r>
        <w:t xml:space="preserve">The Engineering Challenge: Precision Amidst Scale</w:t>
      </w:r>
    </w:p>
    <w:p>
      <w:pPr>
        <w:pStyle w:val="FirstParagraph"/>
      </w:pPr>
      <w:r>
        <w:t xml:space="preserve">The title of mechatronics engineer implies a mastery over multiple disciplines, but in practice, it often means being the translator between specialized teams. In Beijing’s high-pressure tech ecosystem, this role is critical. Whether designing control systems for manufacturing robotics or developing sensor networks for environmental monitoring, the margin for error is non-existent due to the sheer volume of data and operations involved.</w:t>
      </w:r>
    </w:p>
    <w:p>
      <w:pPr>
        <w:pStyle w:val="BodyText"/>
      </w:pPr>
      <w:r>
        <w:t xml:space="preserve">I have found that working in China demands a different pace of iteration. The concept of "China Speed" often applies to technology deployment as well. This pressure has taught me that robustness and rapid prototyping must coexist. A system may need to be deployed quickly, yet it must remain resilient under heavy load. This duality has refined my engineering philosophy: design for agility without sacrificing structural integrity or code quality. It is a delicate balance, one that requires constant vigilance and adaptability.</w:t>
      </w:r>
    </w:p>
    <w:bookmarkEnd w:id="22"/>
    <w:bookmarkStart w:id="23" w:name="cultural-context-in-technical-execution"/>
    <w:p>
      <w:pPr>
        <w:pStyle w:val="Heading2"/>
      </w:pPr>
      <w:r>
        <w:t xml:space="preserve">Cultural Context in Technical Execution</w:t>
      </w:r>
    </w:p>
    <w:p>
      <w:pPr>
        <w:pStyle w:val="FirstParagraph"/>
      </w:pPr>
      <w:r>
        <w:t xml:space="preserve">Engineering does not occur in a cultural vacuum. The collaborative dynamics within Beijing’s tech sector reflect broader societal values of collectivism and hierarchical respect, which influence how engineering projects are managed. Communication styles can be indirect, requiring me to read between the lines during technical meetings with local partners and stakeholders. Understanding these subtleties is as important as understanding electrical schematics or mechanical tolerances.</w:t>
      </w:r>
    </w:p>
    <w:p>
      <w:pPr>
        <w:pStyle w:val="BodyText"/>
      </w:pPr>
      <w:r>
        <w:t xml:space="preserve">Moreover, the emphasis on education in Chinese culture extends deeply into professional development. My colleagues in Beijing are often incredibly diligent and possess a deep theoretical foundation. This shared respect for academic rigor creates an environment where questioning assumptions is encouraged, provided it is done with constructive intent. As a mechatronics engineer, I have learned to leverage this intellectual curiosity to drive innovation, pushing boundaries while respecting established protocols.</w:t>
      </w:r>
    </w:p>
    <w:bookmarkEnd w:id="23"/>
    <w:bookmarkStart w:id="24" w:name="sustainability-and-future-proofing"/>
    <w:p>
      <w:pPr>
        <w:pStyle w:val="Heading2"/>
      </w:pPr>
      <w:r>
        <w:t xml:space="preserve">Sustainability and Future-Proofing</w:t>
      </w:r>
    </w:p>
    <w:p>
      <w:pPr>
        <w:pStyle w:val="FirstParagraph"/>
      </w:pPr>
      <w:r>
        <w:t xml:space="preserve">A significant portion of my recent work has focused on sustainable engineering solutions. Beijing’s historical struggles with air quality and resource management have made environmental efficiency a priority for both the government and private sector. As mechatronics engineers, we are tasked with creating systems that consume less energy, produce less waste, and operate more efficiently.</w:t>
      </w:r>
    </w:p>
    <w:p>
      <w:pPr>
        <w:pStyle w:val="BodyText"/>
      </w:pPr>
      <w:r>
        <w:t xml:space="preserve">This focus on sustainability is not just an ethical imperative but a practical one. With Beijing’s push toward carbon neutrality by 2060, industries are transitioning to greener technologies. Whether it is optimizing HVAC systems for large data centers or designing electric vehicle charging infrastructure, every decision we make as engineers has an environmental footprint. Reflecting on this responsibility highlights the shift from purely functional engineering to holistic, eco-conscious design.</w:t>
      </w:r>
    </w:p>
    <w:bookmarkEnd w:id="24"/>
    <w:bookmarkStart w:id="25" w:name="X23a9315102abfd921d4089d8311a983b340be9e"/>
    <w:p>
      <w:pPr>
        <w:pStyle w:val="Heading2"/>
      </w:pPr>
      <w:r>
        <w:t xml:space="preserve">Personal Growth and Professional Identity</w:t>
      </w:r>
    </w:p>
    <w:p>
      <w:pPr>
        <w:pStyle w:val="FirstParagraph"/>
      </w:pPr>
      <w:r>
        <w:t xml:space="preserve">Living and working in Beijing has profoundly shaped my identity as a mechatronics engineer. It has expanded my understanding of what is possible when technology meets human need on a massive scale. The exposure to diverse industries—from aerospace in the Shunyi district to biotech in Daxing—has broadened my technical repertoire. I have learned that being an engineer is not just about solving immediate problems but about anticipating future needs.</w:t>
      </w:r>
    </w:p>
    <w:p>
      <w:pPr>
        <w:pStyle w:val="BodyText"/>
      </w:pPr>
      <w:r>
        <w:t xml:space="preserve">Furthermore, the multicultural nature of Beijing’s tech community has enhanced my cross-cultural communication skills. Collaborating with international teams while navigating local business practices has made me a more adaptable and empathetic professional. These soft skills are increasingly vital in global engineering projects where remote collaboration is the norm.</w:t>
      </w:r>
    </w:p>
    <w:bookmarkEnd w:id="25"/>
    <w:bookmarkStart w:id="26" w:name="conclusion"/>
    <w:p>
      <w:pPr>
        <w:pStyle w:val="Heading2"/>
      </w:pPr>
      <w:r>
        <w:t xml:space="preserve">Conclusion</w:t>
      </w:r>
    </w:p>
    <w:p>
      <w:pPr>
        <w:pStyle w:val="FirstParagraph"/>
      </w:pPr>
      <w:r>
        <w:t xml:space="preserve">In conclusion, serving as a mechatronics engineer in Beijing, China, is an experience that transcends technical execution. It is a journey of continuous learning, adaptation, and innovation. The city provides a unique laboratory where ancient heritage meets futuristic ambition. For any engineer willing to embrace the challenges and opportunities this environment offers, Beijing represents not just a workplace but a crucible for professional growth. As we look toward the future of smart cities and automated industries, my role in this vibrant ecosystem will continue to evolve, driven by the relentless pursuit of efficiency, sustainability, and human-centric design. The lessons learned here resonate far beyond the borders of China Beijing, contributing to a global dialogue on how engineering can shape a better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Beijing, China</dc:title>
  <dc:creator/>
  <cp:keywords/>
  <dcterms:created xsi:type="dcterms:W3CDTF">2026-07-30T01:04:07Z</dcterms:created>
  <dcterms:modified xsi:type="dcterms:W3CDTF">2026-07-30T01:04:07Z</dcterms:modified>
</cp:coreProperties>
</file>

<file path=docProps/custom.xml><?xml version="1.0" encoding="utf-8"?>
<Properties xmlns="http://schemas.openxmlformats.org/officeDocument/2006/custom-properties" xmlns:vt="http://schemas.openxmlformats.org/officeDocument/2006/docPropsVTypes"/>
</file>