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ff34f6f0016469d5c9b7ad9eb3ac1e620608e86"/>
    <w:p>
      <w:pPr>
        <w:pStyle w:val="Heading1"/>
      </w:pPr>
      <w:r>
        <w:t xml:space="preserve">The Interdisciplinary Architect: A Reflection on the Mechatronics Engineer in Colombia Bogotá</w:t>
      </w:r>
    </w:p>
    <w:p>
      <w:pPr>
        <w:pStyle w:val="FirstParagraph"/>
      </w:pPr>
      <w:r>
        <w:t xml:space="preserve">In an era defined by rapid technological advancement and increasing automation, the role of specialized engineers has never been more critical. Nowhere is this intersection of disciplines more vibrant or necessary than in Colombia Bogotá, a city currently undergoing a profound transformation. As the capital serves as the economic and industrial heart of Colombia, it presents a unique canvas for innovation. Within this context, the Mechatronics Engineer emerges not merely as a technical specialist, but as an indispensable architect of modern industry. This reflection explores how professionals in this field are shaping Bogotá's future through robotics, sustainable energy systems, and smart manufacturing.</w:t>
      </w:r>
    </w:p>
    <w:bookmarkStart w:id="20" w:name="Xa024ce1b711cfbce2c79410ea65784f75efce9e"/>
    <w:p>
      <w:pPr>
        <w:pStyle w:val="Heading2"/>
      </w:pPr>
      <w:r>
        <w:t xml:space="preserve">Bridging Disciplines for Industrial Modernization</w:t>
      </w:r>
    </w:p>
    <w:p>
      <w:pPr>
        <w:pStyle w:val="FirstParagraph"/>
      </w:pPr>
      <w:r>
        <w:t xml:space="preserve">Mechatronics is inherently interdisciplinary; it fuses mechanical engineering, electronics, computer science, and telecommunications. This unique blend of skills allows Mechatronics Engineers to tackle complex problems that traditional engineers might struggle with in isolation. In Colombia Bogotá’s evolving industrial landscape—which includes robust sectors like food processing, pharmaceuticals, textiles, and automotive manufacturing—this versatility is highly prized.</w:t>
      </w:r>
    </w:p>
    <w:p>
      <w:pPr>
        <w:pStyle w:val="BodyText"/>
      </w:pPr>
      <w:r>
        <w:t xml:space="preserve">As the city seeks to transition from conventional manufacturing to Industry 4.0 standards, Mechatronics Engineers are at the forefront of integrating smart technologies into existing production lines. They design automated systems that enhance productivity while maintaining high-quality control. For instance, in Bogotá’s rapidly expanding logistics and distribution hubs—often situated in strategic locations like Usaquén and Kennedy—mechatronic solutions streamline package handling and sorting processes, significantly reducing delivery times.</w:t>
      </w:r>
    </w:p>
    <w:bookmarkEnd w:id="20"/>
    <w:bookmarkStart w:id="21" w:name="X38a72772fbb5dc725b6dd5317bcb2d7a21e3a12"/>
    <w:p>
      <w:pPr>
        <w:pStyle w:val="Heading2"/>
      </w:pPr>
      <w:r>
        <w:t xml:space="preserve">Pioneering Sustainable Solutions for a Growing Megacity</w:t>
      </w:r>
    </w:p>
    <w:p>
      <w:pPr>
        <w:pStyle w:val="FirstParagraph"/>
      </w:pPr>
      <w:r>
        <w:t xml:space="preserve">Beyond industrial applications, the Mechatronics Engineer plays a pivotal role in addressing Bogotá’s urban challenges. As one of Latin America’s fastest-growing megacities, Bogotá faces significant environmental and infrastructural pressures. Engineers specializing in mechatronics are developing sustainable technologies to mitigate these issues.</w:t>
      </w:r>
    </w:p>
    <w:p>
      <w:pPr>
        <w:pStyle w:val="BodyText"/>
      </w:pPr>
      <w:r>
        <w:t xml:space="preserve">A prime example is their contribution to the city's green energy initiatives. In Bogotá, there is a growing emphasis on renewable energy sources such as solar power. Mechatronics Engineers design and optimize photovoltaic systems that efficiently harness solar energy, reducing reliance on fossil fuels and lowering carbon footprints. These engineers ensure that the transition to clean energy is both technically sound and economically viable.</w:t>
      </w:r>
    </w:p>
    <w:p>
      <w:pPr>
        <w:pStyle w:val="BodyText"/>
      </w:pPr>
      <w:r>
        <w:t xml:space="preserve">Furthermore, their expertise extends to smart waste management systems—another critical issue in Bogotá’s urban centers. By creating automated sorting facilities driven by AI-powered robotics, they enable more efficient recycling processes. This not only supports Colombia’s environmental sustainability goals but also fosters a circular economy that benefits local communities and industries alike.</w:t>
      </w:r>
    </w:p>
    <w:bookmarkEnd w:id="21"/>
    <w:bookmarkStart w:id="22" w:name="X06aa22ca153f84e1f4dcdcbf3d9e1b1fae6750d"/>
    <w:p>
      <w:pPr>
        <w:pStyle w:val="Heading2"/>
      </w:pPr>
      <w:r>
        <w:t xml:space="preserve">Driving Innovation through Entrepreneurship and Education</w:t>
      </w:r>
    </w:p>
    <w:p>
      <w:pPr>
        <w:pStyle w:val="FirstParagraph"/>
      </w:pPr>
      <w:r>
        <w:t xml:space="preserve">Bogotá is increasingly becoming a hub for startups, particularly those focused on technology. Many young Mechatronics Engineers are transitioning from corporate roles to entrepreneurship, establishing innovative companies that address local needs with global standards. These startups range from developing agricultural drones tailored for Colombia’s diverse topography to creating assistive robotics designed to support the elderly population.</w:t>
      </w:r>
    </w:p>
    <w:p>
      <w:pPr>
        <w:pStyle w:val="BodyText"/>
      </w:pPr>
      <w:r>
        <w:t xml:space="preserve">This entrepreneurial spirit is further bolstered by robust educational institutions in Bogotá—such as Universidad de Los Andes and Pontificia Universidad Javeriana—that offer cutting-edge mechatronics programs. These institutions not only educate future engineers but also engage in research and development that directly benefits local industries. The synergy between academia, industry, and government fosters an ecosystem where innovation thrives.</w:t>
      </w:r>
    </w:p>
    <w:bookmarkEnd w:id="22"/>
    <w:bookmarkStart w:id="23" w:name="X28e9c91a6ba875ee5eec5f3556fd4ef57349ddf"/>
    <w:p>
      <w:pPr>
        <w:pStyle w:val="Heading2"/>
      </w:pPr>
      <w:r>
        <w:t xml:space="preserve">The Human Element: Adapting to Technological Change</w:t>
      </w:r>
    </w:p>
    <w:p>
      <w:pPr>
        <w:pStyle w:val="FirstParagraph"/>
      </w:pPr>
      <w:r>
        <w:t xml:space="preserve">Despite the technological advancements brought by Mechatronics Engineers in Colombia Bogotá, it is essential to consider the human element. Automation can lead to job displacement concerns among certain sectors of the workforce. However, a reflective approach highlights that these professionals also play a crucial role in upskilling workers.</w:t>
      </w:r>
    </w:p>
    <w:p>
      <w:pPr>
        <w:pStyle w:val="BodyText"/>
      </w:pPr>
      <w:r>
        <w:t xml:space="preserve">Mechatronics Engineers are often involved in designing user-friendly interfaces and training programs that help existing employees adapt to new technologies. By focusing on human-machine collaboration rather than pure replacement, they ensure that technological progress benefits the broader workforce. This inclusive approach is vital for maintaining social cohesion as Bogotá continues its modernization journey.</w:t>
      </w:r>
    </w:p>
    <w:bookmarkEnd w:id="23"/>
    <w:bookmarkStart w:id="24" w:name="conclusion-shaping-tomorrows-city"/>
    <w:p>
      <w:pPr>
        <w:pStyle w:val="Heading2"/>
      </w:pPr>
      <w:r>
        <w:t xml:space="preserve">Conclusion: Shaping Tomorrow’s City</w:t>
      </w:r>
    </w:p>
    <w:p>
      <w:pPr>
        <w:pStyle w:val="FirstParagraph"/>
      </w:pPr>
      <w:r>
        <w:t xml:space="preserve">In conclusion, the Mechatronics Engineer in Colombia Bogotá represents a beacon of innovation and adaptability. By bridging multiple disciplines, these professionals are driving industrial modernization, pioneering sustainable solutions for urban challenges, fostering entrepreneurship through startups, and ensuring that technological progress includes all members of society. Their work is instrumental in transforming Bogotá into a smarter, greener, and more competitive city on the global stage.</w:t>
      </w:r>
    </w:p>
    <w:p>
      <w:pPr>
        <w:pStyle w:val="BodyText"/>
      </w:pPr>
      <w:r>
        <w:t xml:space="preserve">As we look ahead to the future of Colombia’s capital city—with its unique blend of tradition and modernity—the contributions made by Mechatronics Engineers will undoubtedly shape its trajectory. It is within this dynamic environment that these engineers continue to push boundaries, solve complex problems, and build a sustainable future for all.</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Mechatronics Engineer in Colombia Bogotá</dc:title>
  <dc:creator/>
  <dc:language>en</dc:language>
  <cp:keywords/>
  <dcterms:created xsi:type="dcterms:W3CDTF">2026-07-29T19:18:13Z</dcterms:created>
  <dcterms:modified xsi:type="dcterms:W3CDTF">2026-07-29T19:18:13Z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