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00c97b91462f8ac3966f6a99b634b3ec7d5c859"/>
    <w:p>
      <w:pPr>
        <w:pStyle w:val="Heading1"/>
      </w:pPr>
      <w:r>
        <w:t xml:space="preserve">Bridging Gears and Code: A Reflection on the Mechatronics Engineer in Colombia Medellín</w:t>
      </w:r>
    </w:p>
    <w:bookmarkStart w:id="20" w:name="X85c56b69ff1a41be7cf1e75645bf24d9eca690c"/>
    <w:p>
      <w:pPr>
        <w:pStyle w:val="Heading3"/>
      </w:pPr>
      <w:r>
        <w:t xml:space="preserve">A Professional and Personal Synthesis of Technical Precision, Industrial Innovation, and Regional Identity</w:t>
      </w:r>
    </w:p>
    <w:p>
      <w:pPr>
        <w:pStyle w:val="FirstParagraph"/>
      </w:pPr>
      <w:r>
        <w:t xml:space="preserve">The trajectory of industrial progress is rarely linear; it is a complex interplay between mechanical heritage, electronic precision, and computational intelligence. For me, the decision to pursue a career as a</w:t>
      </w:r>
      <w:r>
        <w:t xml:space="preserve"> </w:t>
      </w:r>
      <w:r>
        <w:t xml:space="preserve">Mechatronics Engineer</w:t>
      </w:r>
      <w:r>
        <w:t xml:space="preserve"> </w:t>
      </w:r>
      <w:r>
        <w:t xml:space="preserve">was not merely an academic choice but a philosophical alignment with this intersectionality. However, engineering does not exist in a vacuum; it is deeply rooted in the soil where it is applied. Therefore, reflecting on my professional identity requires examining how the global principles of mechatronics manifest within the specific, vibrant context of</w:t>
      </w:r>
      <w:r>
        <w:t xml:space="preserve"> </w:t>
      </w:r>
      <w:r>
        <w:t xml:space="preserve">Colombia Medellín</w:t>
      </w:r>
      <w:r>
        <w:t xml:space="preserve">. This document serves as a reflection on this triad: the discipline itself, its practitioner, and the unique socio-industrial landscape that defines my professional journey.</w:t>
      </w:r>
    </w:p>
    <w:p>
      <w:pPr>
        <w:pStyle w:val="BodyText"/>
      </w:pPr>
      <w:r>
        <w:t xml:space="preserve">To understand the weight of being a Mechatronics Engineer is to accept the role of an integrator. Historically, engineering disciplines were siloed: mechanical engineers dealt with structures and motion, electrical engineers with power and circuits, and computer scientists with data and logic. As a</w:t>
      </w:r>
      <w:r>
        <w:t xml:space="preserve"> </w:t>
      </w:r>
      <w:r>
        <w:t xml:space="preserve">Mechatronics Engineer</w:t>
      </w:r>
      <w:r>
        <w:t xml:space="preserve">, I reject these artificial boundaries. My education has taught me that a robot arm is not just a series of actuators (mechanical), nor just wires (electrical), but a unified system driven by algorithms (computational). This holistic view is my primary tool. It allows me to diagnose problems that specialists might miss because they are looking at only one component of the whole. In Medellín, where industry is transitioning from traditional manufacturing to Industry 4.0 standards, this integrative mindset is not just advantageous; it is essential.</w:t>
      </w:r>
    </w:p>
    <w:p>
      <w:pPr>
        <w:pStyle w:val="BodyText"/>
      </w:pPr>
      <w:r>
        <w:t xml:space="preserve">The city of</w:t>
      </w:r>
      <w:r>
        <w:t xml:space="preserve"> </w:t>
      </w:r>
      <w:r>
        <w:t xml:space="preserve">Colombia Medellín</w:t>
      </w:r>
      <w:r>
        <w:t xml:space="preserve"> </w:t>
      </w:r>
      <w:r>
        <w:t xml:space="preserve">serves as a powerful backdrop for this professional narrative. Once infamous for violence, Medellín has undergone one of the most remarkable urban and industrial transformations in history. It is now recognized globally as a hub for innovation, often referred to locally as the "City of Eternal Spring" not just because of its climate, but because of its dynamic economic energy. For a Mechatronics Engineer here, the opportunity lies in this legacy of reinvention. The city’s focus on social urbanism and technological integration—evidenced by projects like the Metrocable and the widespread adoption of digital infrastructure—mirrors mechatronic principles themselves: systems working together to elevate society.</w:t>
      </w:r>
    </w:p>
    <w:p>
      <w:pPr>
        <w:pStyle w:val="BodyText"/>
      </w:pPr>
      <w:r>
        <w:t xml:space="preserve">In the local industrial sector, particularly within Antioquia, there is a deep-rooted culture of craftsmanship. The region has historically been known for textiles, leather goods, and machinery manufacturing. As a</w:t>
      </w:r>
      <w:r>
        <w:t xml:space="preserve"> </w:t>
      </w:r>
      <w:r>
        <w:t xml:space="preserve">Mechatronics Engineer</w:t>
      </w:r>
      <w:r>
        <w:t xml:space="preserve">, I find myself bridging the gap between this artisanal heritage and modern automation. Many local small and medium enterprises (SMEs) are eager to automate but lack the internal expertise to do so without compromising quality or flexibility. My role, therefore, extends beyond technical design; it involves change management and cultural adaptation. I must translate the language of robotics into terms that respect the traditional skills of the workforce while demonstrating how automation can enhance, rather than replace, human potential. This requires a sensitivity to local context that pure textbook engineering cannot provide.</w:t>
      </w:r>
    </w:p>
    <w:p>
      <w:pPr>
        <w:pStyle w:val="BodyText"/>
      </w:pPr>
      <w:r>
        <w:t xml:space="preserve">Furthermore, Medellín’s emergence as a startup hub in Latin America adds another layer to my professional reflection. The</w:t>
      </w:r>
      <w:r>
        <w:t xml:space="preserve"> </w:t>
      </w:r>
      <w:r>
        <w:t xml:space="preserve">Mechatronics Engineer</w:t>
      </w:r>
      <w:r>
        <w:t xml:space="preserve"> </w:t>
      </w:r>
      <w:r>
        <w:t xml:space="preserve">is no longer confined to factory floors; we are now vital in the development of hardware startups, agritech solutions, and health-tech devices. The ecosystem in Medellín fosters rapid prototyping and interdisciplinary collaboration. I have participated in local incubators where mechatronics intersects with agriculture (AgroMedellín) and sustainability. Here, the definition of a "product" expands. It is not just about efficiency; it is about resilience against climate change, sustainable energy usage, and social inclusion. For instance, designing automated irrigation systems for the rural outskirts of Antioquia requires an engineer who understands fluid dynamics (mechanics), sensor networks (electronics), and water resource management (systemic thinking). This diversity challenges me to be a lifelong learner.</w:t>
      </w:r>
    </w:p>
    <w:p>
      <w:pPr>
        <w:pStyle w:val="BodyText"/>
      </w:pPr>
      <w:r>
        <w:t xml:space="preserve">However, this path is not without its ethical and practical challenges. The rapid automation driven by mechatronics raises questions about labor displacement in a country with high unemployment rates. Reflecting on my role as an engineer in</w:t>
      </w:r>
      <w:r>
        <w:t xml:space="preserve"> </w:t>
      </w:r>
      <w:r>
        <w:t xml:space="preserve">Colombia Medellín</w:t>
      </w:r>
      <w:r>
        <w:t xml:space="preserve">, I feel a responsibility to advocate for "augmented" automation—technology that assists workers rather than obliterating their roles. It is crucial to design systems that are accessible and maintainable by local technicians, fostering a local supply chain of expertise rather than relying entirely on imported proprietary technologies. This approach ensures that the benefits of technological advancement remain within the community.</w:t>
      </w:r>
    </w:p>
    <w:p>
      <w:pPr>
        <w:pStyle w:val="BodyText"/>
      </w:pPr>
      <w:r>
        <w:t xml:space="preserve">Additionally, the global nature of engineering means that I am constantly comparing my practice in Medellín to international standards. While I aspire to world-class innovation, I must also navigate local constraints such as infrastructure limitations or regulatory frameworks. A</w:t>
      </w:r>
      <w:r>
        <w:t xml:space="preserve"> </w:t>
      </w:r>
      <w:r>
        <w:t xml:space="preserve">Mechatronics Engineer</w:t>
      </w:r>
      <w:r>
        <w:t xml:space="preserve"> </w:t>
      </w:r>
      <w:r>
        <w:t xml:space="preserve">must be pragmatic. Innovation in Medellín is often characterized by "frugal engineering"—creating robust, cost-effective solutions with limited resources. This constraint breeds creativity and makes my work more resilient. It forces me to prioritize functionality over extravagance, a lesson that is valuable anywhere in the world.</w:t>
      </w:r>
    </w:p>
    <w:p>
      <w:pPr>
        <w:pStyle w:val="BodyText"/>
      </w:pPr>
      <w:r>
        <w:t xml:space="preserve">In conclusion, my identity as a</w:t>
      </w:r>
      <w:r>
        <w:t xml:space="preserve"> </w:t>
      </w:r>
      <w:r>
        <w:t xml:space="preserve">Mechatronics Engineer</w:t>
      </w:r>
      <w:r>
        <w:t xml:space="preserve"> </w:t>
      </w:r>
      <w:r>
        <w:t xml:space="preserve">is inextricably linked to the context of</w:t>
      </w:r>
      <w:r>
        <w:t xml:space="preserve"> </w:t>
      </w:r>
      <w:r>
        <w:t xml:space="preserve">Colombia Medellín</w:t>
      </w:r>
      <w:r>
        <w:t xml:space="preserve">. It is not enough to be technically proficient; I must be culturally attuned and socially responsible. The city’s spirit of innovation inspires me to push boundaries, while its history reminds me that technology must serve humanity. As I continue my career, I view myself as a bridge—connecting traditional craftsmanship with digital futures, connecting global engineering standards with local realities, and connecting mechanical precision with human needs. This reflection is not just a summary of where I have been, but a commitment to how I will contribute to the ongoing industrial and social transformation of my city. The gears turn, the code executes, but it is the vision that drives me forward.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file>