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Munich</w:t>
      </w:r>
    </w:p>
    <w:bookmarkStart w:id="25" w:name="Xd7de9e558f2145da1808dc42533113694f160e8"/>
    <w:p>
      <w:pPr>
        <w:pStyle w:val="Heading1"/>
      </w:pPr>
      <w:r>
        <w:t xml:space="preserve">Bridging the Gap: A Reflection on the Role of a Mechatronics Engineer in Germany Munich</w:t>
      </w:r>
    </w:p>
    <w:p>
      <w:pPr>
        <w:pStyle w:val="FirstParagraph"/>
      </w:pPr>
      <w:r>
        <w:t xml:space="preserve">The intersection of mechanical precision, electronic intelligence, and software adaptability defines the modern landscape of industrial engineering. For a mechatronics engineer, this is not merely an academic definition but a daily reality. When considering the specific context of Germany and its vibrant capital city of Munich, this professional role takes on a distinct cultural and economic significance. This reflection paper explores the multifaceted identity of the mechatronics engineer within the unique ecosystem of Munich, examining how technical expertise intersects with regional industrial heritage, innovative potential, and societal expectations.</w:t>
      </w:r>
    </w:p>
    <w:bookmarkStart w:id="20" w:name="Xbe38bfdec2481537e4d530bf7e5d5eb0b4f5f5d"/>
    <w:p>
      <w:pPr>
        <w:pStyle w:val="Heading2"/>
      </w:pPr>
      <w:r>
        <w:t xml:space="preserve">The Essence of Mechatronics: A Holistic Discipline</w:t>
      </w:r>
    </w:p>
    <w:p>
      <w:pPr>
        <w:pStyle w:val="FirstParagraph"/>
      </w:pPr>
      <w:r>
        <w:t xml:space="preserve">Mechatronics is often described as a synergy rather than a simple sum of parts. It is the art of blending the robustness of mechanical systems with the precision of electronics and the flexibility programming. In my professional journey, I have come to appreciate that being a mechatronics engineer requires more than just proficiency in multiple engineering disciplines; it demands a systems-thinking approach. One must understand how a change in sensor sensitivity affects mechanical load, or how code optimization impacts energy consumption.</w:t>
      </w:r>
    </w:p>
    <w:p>
      <w:pPr>
        <w:pStyle w:val="BodyText"/>
      </w:pPr>
      <w:r>
        <w:t xml:space="preserve">This holistic perspective is crucial because modern challenges are rarely siloed. A robotic arm in an automotive plant does not operate solely on mechanical principles nor solely on software commands; it exists as a unified entity where the failure of one component disrupts the entire system. Therefore, the mechatronics engineer serves as a translator and integrator, bridging gaps between specialized teams. This role requires continuous learning, as technology evolves rapidly. The engineer must remain agile, adapting to new materials, smarter algorithms, and more efficient power sources.</w:t>
      </w:r>
    </w:p>
    <w:bookmarkEnd w:id="20"/>
    <w:bookmarkStart w:id="21" w:name="Xac7e6f90686d21aaac1d6ea905e6c322e100943"/>
    <w:p>
      <w:pPr>
        <w:pStyle w:val="Heading2"/>
      </w:pPr>
      <w:r>
        <w:t xml:space="preserve">The Munich Context: A Hub of Engineering Excellence</w:t>
      </w:r>
    </w:p>
    <w:p>
      <w:pPr>
        <w:pStyle w:val="FirstParagraph"/>
      </w:pPr>
      <w:r>
        <w:t xml:space="preserve">Munich stands as a beacon for engineering excellence in Europe. Known historically for its contributions to automotive innovation through giants like BMW and Siemens, the city offers an unparalleled environment for mechatronics professionals. However, reflecting on my presence here reveals that Munich is more than just a repository of legacy industries; it is a dynamic hub of startups, research institutes, and high-tech manufacturing.</w:t>
      </w:r>
    </w:p>
    <w:p>
      <w:pPr>
        <w:pStyle w:val="BodyText"/>
      </w:pPr>
      <w:r>
        <w:t xml:space="preserve">The cultural attitude towards engineering in Munich mirrors the broader German value of *Gründlichkeit* (thoroughness) and *Präzision* (precision). For a mechatronics engineer, this means that standards are not merely suggestions but foundational requirements. The expectation here is rigorous quality control and reliable performance. Working in Germany implies adhering to strict regulatory frameworks, particularly regarding safety and environmental impact. This rigor can be challenging initially but ultimately fosters a culture of accountability and excellence.</w:t>
      </w:r>
    </w:p>
    <w:p>
      <w:pPr>
        <w:pStyle w:val="BodyText"/>
      </w:pPr>
      <w:r>
        <w:t xml:space="preserve">Furthermore, Munich’s economy is shifting towards Industry 4.0, the fourth industrial revolution characterized by cyber-physical systems and the Internet of Things (IoT). In this context, mechatronics engineers are at the forefront. We are not just building machines; we are creating intelligent networks of devices that communicate and optimize processes autonomously. Munich’s strong academic institutions provide a fertile ground for research into these areas, allowing engineers to stay at the cutting edge of technological development.</w:t>
      </w:r>
    </w:p>
    <w:bookmarkEnd w:id="21"/>
    <w:bookmarkStart w:id="22" w:name="Xfdfb10710459250105035b6390b9fc3aae2fb7b"/>
    <w:p>
      <w:pPr>
        <w:pStyle w:val="Heading2"/>
      </w:pPr>
      <w:r>
        <w:t xml:space="preserve">Cultural Integration and Professional Identity</w:t>
      </w:r>
    </w:p>
    <w:p>
      <w:pPr>
        <w:pStyle w:val="FirstParagraph"/>
      </w:pPr>
      <w:r>
        <w:t xml:space="preserve">Living and working in Germany involves more than technical proficiency; it requires cultural integration. As a mechatronics engineer in Munich, I have observed that professional respect is earned through competence, punctuality, and clear communication. The directness often attributed to German business culture can initially seem stark but proves effective for resolving engineering problems quickly and efficiently.</w:t>
      </w:r>
    </w:p>
    <w:p>
      <w:pPr>
        <w:pStyle w:val="BodyText"/>
      </w:pPr>
      <w:r>
        <w:t xml:space="preserve">Language also plays a pivotal role. While English is widely spoken in technical sectors, proficiency in German enhances collaboration with local teams and clients. It allows for deeper engagement with the nuances of project requirements and fosters stronger professional relationships. Moreover, understanding the local labor laws and work-life balance norms is essential for long-term satisfaction. Germany’s robust social safety net and emphasis on workers' rights contribute to a stable professional environment where engineers can focus on innovation without excessive precarity.</w:t>
      </w:r>
    </w:p>
    <w:bookmarkEnd w:id="22"/>
    <w:bookmarkStart w:id="23" w:name="Xb1394ad6aa293b0849f6692fa0a88d65741af22"/>
    <w:p>
      <w:pPr>
        <w:pStyle w:val="Heading2"/>
      </w:pPr>
      <w:r>
        <w:t xml:space="preserve">Societal Impact and Future Responsibilities</w:t>
      </w:r>
    </w:p>
    <w:p>
      <w:pPr>
        <w:pStyle w:val="FirstParagraph"/>
      </w:pPr>
      <w:r>
        <w:t xml:space="preserve">The role of the mechatronics engineer in Munich extends beyond corporate profit margins; it carries significant societal responsibility. As we develop automation solutions, we must consider their impact on the workforce. There is a growing emphasis on human-robot collaboration, where technology augments human capabilities rather than replacing them entirely. This ethical dimension requires engineers to think critically about design choices and their broader implications.</w:t>
      </w:r>
    </w:p>
    <w:p>
      <w:pPr>
        <w:pStyle w:val="BodyText"/>
      </w:pPr>
      <w:r>
        <w:t xml:space="preserve">Sustainability is another critical aspect. Germany has committed to ambitious climate goals, and mechatronics plays a key role in achieving these targets through energy-efficient systems and renewable energy technologies. Whether designing solar tracking systems or optimizing manufacturing processes for minimal waste, mechatronics engineers are instrumental in the green transition. In Munich, this commitment is visible in the city’s infrastructure and policies, reinforcing the engineer’s duty to innovate sustainably.</w:t>
      </w:r>
    </w:p>
    <w:bookmarkEnd w:id="23"/>
    <w:bookmarkStart w:id="24" w:name="conclusion"/>
    <w:p>
      <w:pPr>
        <w:pStyle w:val="Heading2"/>
      </w:pPr>
      <w:r>
        <w:t xml:space="preserve">Conclusion</w:t>
      </w:r>
    </w:p>
    <w:p>
      <w:pPr>
        <w:pStyle w:val="FirstParagraph"/>
      </w:pPr>
      <w:r>
        <w:t xml:space="preserve">In conclusion, the identity of a mechatronics engineer in Germany Munich is shaped by a unique convergence of technical complexity, cultural expectations, and societal responsibilities. It is a role that demands intellectual flexibility, rigorous adherence to quality standards, and an ethical awareness of technology’s impact. Reflecting on this journey highlights the importance of continuous learning and cross-disciplinary collaboration.</w:t>
      </w:r>
    </w:p>
    <w:p>
      <w:pPr>
        <w:pStyle w:val="BodyText"/>
      </w:pPr>
      <w:r>
        <w:t xml:space="preserve">As I continue my career in this dynamic city, I recognize that being a mechatronics engineer is not just about building machines; it is about shaping the future of industry in alignment with German values of precision, sustainability, and innovation. Munich provides the ideal backdrop for this evolution, offering both the challenge and the opportunity to excel. The synergy between mechanical robustness, electronic intelligence, and software agility remains at the heart of my professional practice, driving me to contribute meaningfully to this vibrant engineering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Mechatronics Engineer in Germany Munich</dc:title>
  <dc:creator/>
  <dc:language>en</dc:language>
  <cp:keywords/>
  <dcterms:created xsi:type="dcterms:W3CDTF">2026-07-30T11:19:39Z</dcterms:created>
  <dcterms:modified xsi:type="dcterms:W3CDTF">2026-07-30T11:19:39Z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