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fc50f68fa1e0124f412ae23f729ef237662c9dc"/>
    <w:p>
      <w:pPr>
        <w:pStyle w:val="Heading1"/>
      </w:pPr>
      <w:r>
        <w:t xml:space="preserve">Bridging Gears and Code: A Personal Reflection on Becoming a Mechatronics Engineer in New Zealand Auckland</w:t>
      </w:r>
    </w:p>
    <w:p>
      <w:pPr>
        <w:pStyle w:val="FirstParagraph"/>
      </w:pPr>
      <w:r>
        <w:rPr>
          <w:bCs/>
          <w:b/>
        </w:rPr>
        <w:t xml:space="preserve">Date:</w:t>
      </w:r>
      <w:r>
        <w:t xml:space="preserve"> </w:t>
      </w:r>
      <w:r>
        <w:t xml:space="preserve">October 24, 2023</w:t>
      </w:r>
      <w:r>
        <w:br/>
      </w:r>
      <w:r>
        <w:rPr>
          <w:bCs/>
          <w:b/>
        </w:rPr>
        <w:t xml:space="preserve">Subject:</w:t>
      </w:r>
    </w:p>
    <w:bookmarkStart w:id="20" w:name="the-convergence-of-disciplines"/>
    <w:p>
      <w:pPr>
        <w:pStyle w:val="Heading2"/>
      </w:pPr>
      <w:r>
        <w:t xml:space="preserve">The Convergence of Disciplines</w:t>
      </w:r>
    </w:p>
    <w:p>
      <w:pPr>
        <w:pStyle w:val="FirstParagraph"/>
      </w:pPr>
      <w:r>
        <w:t xml:space="preserve">To define oneself as a</w:t>
      </w:r>
      <w:r>
        <w:t xml:space="preserve"> </w:t>
      </w:r>
      <w:r>
        <w:t xml:space="preserve">Mechatronics Engineer</w:t>
      </w:r>
      <w:r>
        <w:t xml:space="preserve"> </w:t>
      </w:r>
      <w:r>
        <w:t xml:space="preserve">is to embrace a philosophy of integration. It is not merely the study of mechanics, electronics, or computer science in isolation; rather, it is the deliberate and sophisticated marriage of these distinct fields to create systems that are greater than the sum of their parts. Throughout my academic journey and early professional explorations, I have come to realize that this hybrid nature requires a unique cognitive flexibility. One must be comfortable calculating torque one moment and debugging Python code the next. This reflection paper serves as an exploration of how this multidisciplinary identity aligns specifically with the technological landscape, cultural values, and industrial demands of</w:t>
      </w:r>
      <w:r>
        <w:t xml:space="preserve"> </w:t>
      </w:r>
      <w:r>
        <w:t xml:space="preserve">New Zealand Auckland</w:t>
      </w:r>
      <w:r>
        <w:t xml:space="preserve">.</w:t>
      </w:r>
    </w:p>
    <w:bookmarkEnd w:id="20"/>
    <w:bookmarkStart w:id="21" w:name="the-technological-landscape-of-auckland"/>
    <w:p>
      <w:pPr>
        <w:pStyle w:val="Heading2"/>
      </w:pPr>
      <w:r>
        <w:t xml:space="preserve">The Technological Landscape of Auckland</w:t>
      </w:r>
    </w:p>
    <w:p>
      <w:pPr>
        <w:pStyle w:val="FirstParagraph"/>
      </w:pPr>
      <w:r>
        <w:t xml:space="preserve">Auckland, as New Zealand’s largest city and its primary economic engine, presents a fascinating paradox for an engineer. It is a metropolis characterized by rapid urbanization and digital transformation, yet it retains the natural beauty and environmental sensitivity inherent to the Pacific region. For a</w:t>
      </w:r>
      <w:r>
        <w:t xml:space="preserve"> </w:t>
      </w:r>
      <w:r>
        <w:t xml:space="preserve">Mechatronics Engineer</w:t>
      </w:r>
      <w:r>
        <w:t xml:space="preserve">, this environment offers diverse opportunities ranging from smart infrastructure to advanced manufacturing. The city’s growing focus on automation in logistics, particularly given its status as a major port hub, requires engineers who can design automated guided vehicles (AGVs) and robotic sorting systems that operate efficiently within complex urban environments.</w:t>
      </w:r>
    </w:p>
    <w:p>
      <w:pPr>
        <w:pStyle w:val="BodyText"/>
      </w:pPr>
      <w:r>
        <w:t xml:space="preserve">Furthermore, Auckland’s construction sector is undergoing a significant shift towards "Construction 4.0." Here, the role of the</w:t>
      </w:r>
      <w:r>
        <w:t xml:space="preserve"> </w:t>
      </w:r>
      <w:r>
        <w:t xml:space="preserve">Mechatronics Engineer</w:t>
      </w:r>
      <w:r>
        <w:t xml:space="preserve"> </w:t>
      </w:r>
      <w:r>
        <w:t xml:space="preserve">becomes pivotal in implementing Building Information Modeling (BIM) integrated with physical automation. We are not just designing machines; we are designing systems that interact with living cities. In Auckland, this means ensuring that our automated solutions respect both structural integrity and operational efficiency, contributing to the city's goal of becoming a truly smart city.</w:t>
      </w:r>
    </w:p>
    <w:bookmarkEnd w:id="21"/>
    <w:bookmarkStart w:id="22" w:name="Xa647aea48943cf6d5aff0b1f0917ee920c7952d"/>
    <w:p>
      <w:pPr>
        <w:pStyle w:val="Heading2"/>
      </w:pPr>
      <w:r>
        <w:t xml:space="preserve">Sustainability and Environmental Stewardship</w:t>
      </w:r>
    </w:p>
    <w:p>
      <w:pPr>
        <w:pStyle w:val="FirstParagraph"/>
      </w:pPr>
      <w:r>
        <w:t xml:space="preserve">New Zealand has long held a global reputation for environmental stewardship. This cultural value deeply influences engineering practices in</w:t>
      </w:r>
      <w:r>
        <w:t xml:space="preserve"> </w:t>
      </w:r>
      <w:r>
        <w:t xml:space="preserve">New Zealand Auckland</w:t>
      </w:r>
      <w:r>
        <w:t xml:space="preserve">. As a</w:t>
      </w:r>
      <w:r>
        <w:t xml:space="preserve"> </w:t>
      </w:r>
      <w:r>
        <w:t xml:space="preserve">Mechatronics Engineer</w:t>
      </w:r>
      <w:r>
        <w:t xml:space="preserve">, I am increasingly aware that my designs must prioritize sustainability. It is no longer sufficient to build a system that works; it must work efficiently with minimal energy consumption and environmental impact.</w:t>
      </w:r>
    </w:p>
    <w:p>
      <w:pPr>
        <w:pStyle w:val="BodyText"/>
      </w:pPr>
      <w:r>
        <w:t xml:space="preserve">This perspective has shaped my approach to problem-solving. For instance, when designing sensor networks for agricultural monitoring—a sector vital to New Zealand’s economy—the focus is not just on data collection, but on low-power, solar-renewable powered devices that can withstand harsh weather conditions. The integration of electronics (sensors), mechanics (housing and deployment mechanisms), and software (data analysis algorithms) must result in a solution that protects the land it operates upon. This holistic view is central to the mechatronic philosophy and resonates strongly with the Kiwi ethos of "care for our planet."</w:t>
      </w:r>
    </w:p>
    <w:bookmarkEnd w:id="22"/>
    <w:bookmarkStart w:id="23" w:name="innovation-in-healthcare-and-agritech"/>
    <w:p>
      <w:pPr>
        <w:pStyle w:val="Heading2"/>
      </w:pPr>
      <w:r>
        <w:t xml:space="preserve">Innovation in Healthcare and AgriTech</w:t>
      </w:r>
    </w:p>
    <w:p>
      <w:pPr>
        <w:pStyle w:val="FirstParagraph"/>
      </w:pPr>
      <w:r>
        <w:t xml:space="preserve">Beyond infrastructure,</w:t>
      </w:r>
      <w:r>
        <w:t xml:space="preserve"> </w:t>
      </w:r>
      <w:r>
        <w:t xml:space="preserve">New Zealand Auckland</w:t>
      </w:r>
      <w:r>
        <w:t xml:space="preserve"> </w:t>
      </w:r>
      <w:r>
        <w:t xml:space="preserve">boasts a burgeoning health-tech sector. The aging population and the need for advanced medical care have spurred innovation in assistive technologies. Here, the</w:t>
      </w:r>
      <w:r>
        <w:t xml:space="preserve"> </w:t>
      </w:r>
      <w:r>
        <w:t xml:space="preserve">Mechatronics Engineer</w:t>
      </w:r>
      <w:r>
        <w:t xml:space="preserve"> </w:t>
      </w:r>
      <w:r>
        <w:t xml:space="preserve">plays a critical role in developing prosthetics, robotic surgery assistants, and automated rehabilitation devices. These applications require an extreme level of precision, safety consideration, and human-centric design.</w:t>
      </w:r>
    </w:p>
    <w:p>
      <w:pPr>
        <w:pStyle w:val="BodyText"/>
      </w:pPr>
      <w:r>
        <w:t xml:space="preserve">Reflecting on this aspect of my career path, I appreciate how mechatronics bridges the gap between clinical needs and engineering solutions. It requires empathy as much as it requires technical prowess. In Auckland’s vibrant innovation hubs like Silicon Mountain or various university incubators, I have seen how cross-disciplinary teams collaborate to bring these ideas to life. The engineer must understand the biological constraints of the human body while mastering the electronic control systems that mimic muscular movement.</w:t>
      </w:r>
    </w:p>
    <w:bookmarkEnd w:id="23"/>
    <w:bookmarkStart w:id="24" w:name="cultural-integration-and-te-ao-māori"/>
    <w:p>
      <w:pPr>
        <w:pStyle w:val="Heading2"/>
      </w:pPr>
      <w:r>
        <w:t xml:space="preserve">Cultural Integration and Te Ao Māori</w:t>
      </w:r>
    </w:p>
    <w:p>
      <w:pPr>
        <w:pStyle w:val="FirstParagraph"/>
      </w:pPr>
      <w:r>
        <w:t xml:space="preserve">A crucial aspect of working as an engineer in New Zealand is understanding and respecting Indigenous perspectives, specifically</w:t>
      </w:r>
      <w:r>
        <w:t xml:space="preserve"> </w:t>
      </w:r>
      <w:r>
        <w:t xml:space="preserve">Te Ao Māori</w:t>
      </w:r>
      <w:r>
        <w:t xml:space="preserve"> </w:t>
      </w:r>
      <w:r>
        <w:t xml:space="preserve">(the Māori world). In</w:t>
      </w:r>
      <w:r>
        <w:t xml:space="preserve"> </w:t>
      </w:r>
      <w:r>
        <w:t xml:space="preserve">New Zealand Auckland</w:t>
      </w:r>
      <w:r>
        <w:t xml:space="preserve">, with its significant Māori population, engineering projects often involve engagement with local iwi (tribes). For a</w:t>
      </w:r>
      <w:r>
        <w:t xml:space="preserve"> </w:t>
      </w:r>
      <w:r>
        <w:t xml:space="preserve">Mechatronics Engineer</w:t>
      </w:r>
      <w:r>
        <w:t xml:space="preserve">, this means that technical specifications must sometimes adapt to cultural values regarding land use and resource management.</w:t>
      </w:r>
    </w:p>
    <w:p>
      <w:pPr>
        <w:pStyle w:val="BodyText"/>
      </w:pPr>
      <w:r>
        <w:t xml:space="preserve">For example, when deploying sensors or automated systems near significant geological features or waterways, the approach must be consultative and respectful. This adds a layer of social complexity to the engineering role. It challenges me to look beyond the technical manual and consider the broader social license to operate. It teaches humility and reinforces that technology does not exist in a vacuum; it exists within communities.</w:t>
      </w:r>
    </w:p>
    <w:bookmarkEnd w:id="24"/>
    <w:bookmarkStart w:id="25" w:name="Xfcee912ed17a88e8a6c91a5936c537d79f86e7d"/>
    <w:p>
      <w:pPr>
        <w:pStyle w:val="Heading2"/>
      </w:pPr>
      <w:r>
        <w:t xml:space="preserve">Conclusion: A Future Forged in Integration</w:t>
      </w:r>
    </w:p>
    <w:p>
      <w:pPr>
        <w:pStyle w:val="FirstParagraph"/>
      </w:pPr>
      <w:r>
        <w:t xml:space="preserve">In conclusion, my reflection as a</w:t>
      </w:r>
      <w:r>
        <w:t xml:space="preserve"> </w:t>
      </w:r>
      <w:r>
        <w:t xml:space="preserve">Mechatronics Engineer</w:t>
      </w:r>
      <w:r>
        <w:t xml:space="preserve"> </w:t>
      </w:r>
      <w:r>
        <w:t xml:space="preserve">operating in</w:t>
      </w:r>
      <w:r>
        <w:t xml:space="preserve"> </w:t>
      </w:r>
      <w:r>
        <w:t xml:space="preserve">New Zealand Auckland</w:t>
      </w:r>
      <w:r>
        <w:t xml:space="preserve"> </w:t>
      </w:r>
      <w:r>
        <w:t xml:space="preserve">highlights the necessity of adaptability, sustainability, and cultural awareness. The role is dynamic, requiring continuous learning across multiple disciplines. From smart cities to green energy solutions and healthcare innovation, the opportunities are vast.</w:t>
      </w:r>
    </w:p>
    <w:p>
      <w:pPr>
        <w:pStyle w:val="BodyText"/>
      </w:pPr>
      <w:r>
        <w:t xml:space="preserve">Auckland provides a unique sandbox for these engineering principles. It is a place where high-tech industry meets pristine nature, demanding solutions that are both cutting-edge and environmentally responsible. As I continue my career, I am committed to leveraging the full spectrum of mechatronics—mechanical precision, electronic intelligence, and computational power—to contribute positively to this dynamic region. The future of engineering in Auckland is not just about building machines; it is about building a sustainable, efficient, and inclusive society through the power of integrated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New Zealand Auckland</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