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c4759b3eaaa641ecaaa436389699824d572e2b5"/>
    <w:p>
      <w:pPr>
        <w:pStyle w:val="Heading1"/>
      </w:pPr>
      <w:r>
        <w:t xml:space="preserve">A Synthesis of Mechanics, Electronics, and Computation:</w:t>
      </w:r>
      <w:r>
        <w:br/>
      </w:r>
      <w:r>
        <w:t xml:space="preserve">A Reflection on the Role of a Mechatronics Engineer in United Kingdom London</w:t>
      </w:r>
    </w:p>
    <w:p>
      <w:pPr>
        <w:pStyle w:val="FirstParagraph"/>
      </w:pPr>
      <w:r>
        <w:t xml:space="preserve">The intersection of traditional engineering disciplines has long been a subject of academic curiosity and industrial fascination. However, it is only in recent decades that the true potential of integrating mechanical engineering, electronic control systems, computer science, and telecommunications has been fully realized. As a Mechatronics Engineer operating within the dynamic economic landscape of United Kingdom London , one finds oneself at the epicenter of this technological convergence. This reflection paper aims to explore the multifaceted nature of my professional journey, analyzing how the specific context of working in United Kingdom London shapes my understanding and application of mechatronic principles, while reflecting on the broader implications for innovation and sustainable engineering practices.</w:t>
      </w:r>
    </w:p>
    <w:bookmarkStart w:id="20" w:name="X7238d9bcf1d420fbcabe0b3a4f4f61a4087a891"/>
    <w:p>
      <w:pPr>
        <w:pStyle w:val="Heading2"/>
      </w:pPr>
      <w:r>
        <w:t xml:space="preserve">The Unique Context of United Kingdom London</w:t>
      </w:r>
    </w:p>
    <w:p>
      <w:pPr>
        <w:pStyle w:val="FirstParagraph"/>
      </w:pPr>
      <w:r>
        <w:t xml:space="preserve">To understand the role of a Mechatronics Engineer, one must first appreciate the environment in which they operate. United Kingdom London is not merely a geographical location; it is a global hub for finance, technology, heritage manufacturing, and emerging deep-tech startups. The city presents a unique duality: on one hand, there are centuries-old industries requiring precision retrofitting and automation to maintain competitiveness; on the other hand, there is a booming sector of artificial intelligence and robotics innovation supported by world-class universities such as Imperial College London and University College London (UCL). Working in United Kingdom London means navigating this complex ecosystem where heritage meets high-tech ambition. The pressure to innovate rapidly while adhering to stringent British safety standards creates a fertile ground for mechatronic solutions that are not only technically sound but also ethically and legally compliant.</w:t>
      </w:r>
    </w:p>
    <w:bookmarkEnd w:id="20"/>
    <w:bookmarkStart w:id="21" w:name="X1682be712e78f8fab95033dbe8ade179334d64a"/>
    <w:p>
      <w:pPr>
        <w:pStyle w:val="Heading2"/>
      </w:pPr>
      <w:r>
        <w:t xml:space="preserve">The Integrated Mindset of the Mechatronics Engineer</w:t>
      </w:r>
    </w:p>
    <w:p>
      <w:pPr>
        <w:pStyle w:val="FirstParagraph"/>
      </w:pPr>
      <w:r>
        <w:t xml:space="preserve">The core identity of a Mechatronics Engineer is defined by integration. Unlike specialists who focus solely on gearboxes or microcontrollers, the mechatronic professional must view systems holistically. In my experience within United Kingdom London, this has translated into designing smart manufacturing lines for pharmaceutical companies in the Canary Wharf financial district and developing autonomous delivery robots for dense urban environments in zones like Shoreditch. The challenge lies in ensuring that the mechanical structure can withstand real-world stresses while being controlled by algorithms that must operate with millisecond precision. This requires a fluid exchange of terminology and concepts across disciplinary boundaries. For instance, when collaborating with software developers on an IoT-enabled building management system for a new development in King’s Cross, I had to ensure that the physical sensors (mechanics/electronics) provided data clean enough for the machine learning models (computer science) to process effectively. This interdisciplinary dialogue is the hallmark of our profession.</w:t>
      </w:r>
    </w:p>
    <w:bookmarkEnd w:id="21"/>
    <w:bookmarkStart w:id="22" w:name="X2a199f9545aff4a39da1838d357d82f01d282dd"/>
    <w:p>
      <w:pPr>
        <w:pStyle w:val="Heading2"/>
      </w:pPr>
      <w:r>
        <w:t xml:space="preserve">Sustainability and Innovation in a Metropolitan Hub</w:t>
      </w:r>
    </w:p>
    <w:p>
      <w:pPr>
        <w:pStyle w:val="FirstParagraph"/>
      </w:pPr>
      <w:r>
        <w:t xml:space="preserve">A significant portion of contemporary engineering reflection must address sustainability. In United Kingdom London , where urban density creates unique challenges regarding energy consumption and waste management, mechatronics plays a pivotal role. Reflecting on recent projects, I have increasingly focused on how mechatronic systems can contribute to the Net Zero 2050 goals mandated by the UK government. This involves designing efficient HVAC systems that utilize predictive maintenance algorithms to reduce energy waste, or creating modular robotic arms for recycling facilities that can sort materials with higher accuracy than human operators. The reflection here is not just technical but ethical: as engineers, we have a responsibility to design systems that are sustainable over their entire lifecycle. In United Kingdom London , this is particularly acute due to the high visibility of environmental issues among the public and policymakers.</w:t>
      </w:r>
    </w:p>
    <w:bookmarkEnd w:id="22"/>
    <w:bookmarkStart w:id="23" w:name="challenges-and-professional-growth"/>
    <w:p>
      <w:pPr>
        <w:pStyle w:val="Heading2"/>
      </w:pPr>
      <w:r>
        <w:t xml:space="preserve">Challenges and Professional Growth</w:t>
      </w:r>
    </w:p>
    <w:p>
      <w:pPr>
        <w:pStyle w:val="FirstParagraph"/>
      </w:pPr>
      <w:r>
        <w:t xml:space="preserve">The rapid pace of technological change in United Kingdom London presents continuous challenges for professional development. The field of mechatronics is evolving with the advent of digital twins, edge computing, and advanced robotics. Staying current requires a commitment to lifelong learning. I have found that engaging with professional bodies such as the Institution of Mechanical Engineers (IMechE) or the Engineering Council is vital for maintaining standards and networking. Furthermore, working in a multicultural environment like United Kingdom London has enhanced my soft skills, particularly communication and teamwork. The ability to explain complex mechatronic concepts to stakeholders who may not have technical backgrounds is a crucial skill that I have refined through years of practice in this global city.</w:t>
      </w:r>
    </w:p>
    <w:bookmarkEnd w:id="23"/>
    <w:bookmarkStart w:id="24" w:name="future-horizons"/>
    <w:p>
      <w:pPr>
        <w:pStyle w:val="Heading2"/>
      </w:pPr>
      <w:r>
        <w:t xml:space="preserve">Future Horizons</w:t>
      </w:r>
    </w:p>
    <w:p>
      <w:pPr>
        <w:pStyle w:val="FirstParagraph"/>
      </w:pPr>
      <w:r>
        <w:t xml:space="preserve">Looking forward, the role of the Mechatronics Engineer in United Kingdom London will likely expand into new frontiers such as space technology, biomedical devices, and smart infrastructure. The convergence of physical and digital worlds continues to accelerate, demanding engineers who can bridge these domains with ease. My personal goal is to contribute to projects that not only advance technological capability but also enhance the quality of life for urban dwellers. Whether through improving public transport efficiency via automated signaling systems or developing assistive technologies for an aging population, the potential applications are vast.</w:t>
      </w:r>
    </w:p>
    <w:bookmarkEnd w:id="24"/>
    <w:bookmarkStart w:id="25" w:name="conclusion"/>
    <w:p>
      <w:pPr>
        <w:pStyle w:val="Heading2"/>
      </w:pPr>
      <w:r>
        <w:t xml:space="preserve">Conclusion</w:t>
      </w:r>
    </w:p>
    <w:p>
      <w:pPr>
        <w:pStyle w:val="FirstParagraph"/>
      </w:pPr>
      <w:r>
        <w:t xml:space="preserve">In conclusion, my reflection as a Mechatronics Engineer in United Kingdom London reveals a profession that is both intellectually demanding and deeply rewarding. It requires a synthesis of diverse engineering disciplines to solve complex problems in one of the world’s most vibrant cities. The experience has taught me that success lies not just in technical proficiency but also in adaptability, ethical consideration, and effective communication. As we move further into the 21st century, the contributions of mechatronics engineers will be instrumental in shaping a smarter, more sustainable future for United Kingdom London and beyond. This document serves as a testament to that journey and a commitment to continuing excellence in the field.</w:t>
      </w:r>
    </w:p>
    <w:p>
      <w:pPr>
        <w:pStyle w:val="BodyText"/>
      </w:pPr>
      <w:r>
        <w:rPr>
          <w:bCs/>
          <w:b/>
        </w:rPr>
        <w:t xml:space="preserve">Reflection Paper Prepared By:</w:t>
      </w:r>
      <w:r>
        <w:br/>
      </w:r>
      <w:r>
        <w:t xml:space="preserve">A Mechatronics Engineer</w:t>
      </w:r>
      <w:r>
        <w:br/>
      </w:r>
      <w:r>
        <w:t xml:space="preserve">Date: October 2023</w:t>
      </w:r>
      <w:r>
        <w:br/>
      </w:r>
      <w:r>
        <w:t xml:space="preserve">Location: 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United Kingdom London</dc:title>
  <dc:creator/>
  <dc:language>en</dc:language>
  <cp:keywords/>
  <dcterms:created xsi:type="dcterms:W3CDTF">2026-07-29T22:04:10Z</dcterms:created>
  <dcterms:modified xsi:type="dcterms:W3CDTF">2026-07-29T22:04:10Z</dcterms:modified>
</cp:coreProperties>
</file>

<file path=docProps/custom.xml><?xml version="1.0" encoding="utf-8"?>
<Properties xmlns="http://schemas.openxmlformats.org/officeDocument/2006/custom-properties" xmlns:vt="http://schemas.openxmlformats.org/officeDocument/2006/docPropsVTypes"/>
</file>