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b06109a720ae3ac4ad271e1ada9a70f0e71471c"/>
    <w:p>
      <w:pPr>
        <w:pStyle w:val="Heading1"/>
      </w:pPr>
      <w:r>
        <w:t xml:space="preserve">Bridging Gears and Code: A Reflection on Being a Mechatronics Engineer in Vietnam Ho Chi Minh City</w:t>
      </w:r>
    </w:p>
    <w:p>
      <w:pPr>
        <w:pStyle w:val="FirstParagraph"/>
      </w:pPr>
      <w:r>
        <w:t xml:space="preserve">The landscape of modern engineering is no longer defined by isolated disciplines. It is a fluid intersection where mechanics, electronics, computer science, and control theory converge. As a</w:t>
      </w:r>
      <w:r>
        <w:t xml:space="preserve"> </w:t>
      </w:r>
      <w:r>
        <w:rPr>
          <w:bCs/>
          <w:b/>
        </w:rPr>
        <w:t xml:space="preserve">Mechatronics Engineer</w:t>
      </w:r>
      <w:r>
        <w:t xml:space="preserve">, my professional journey has been defined not just by the technical proficiency I have cultivated, but by the dynamic environment in which I practice this craft. Specifically, locating my career within</w:t>
      </w:r>
      <w:r>
        <w:t xml:space="preserve"> </w:t>
      </w:r>
      <w:r>
        <w:rPr>
          <w:bCs/>
          <w:b/>
        </w:rPr>
        <w:t xml:space="preserve">Vietnam Ho Chi Minh City</w:t>
      </w:r>
      <w:r>
        <w:t xml:space="preserve"> </w:t>
      </w:r>
      <w:r>
        <w:t xml:space="preserve">offers a unique vantage point to reflect on how global engineering standards interact with local economic evolution. This reflection explores the multifaceted identity of a Mechatronics Engineer operating within one of Southeast Asia’s most vibrant industrial hubs.</w:t>
      </w:r>
    </w:p>
    <w:bookmarkStart w:id="20" w:name="Xdb3553bd77019308994885668e9af7bdb5630f1"/>
    <w:p>
      <w:pPr>
        <w:pStyle w:val="Heading2"/>
      </w:pPr>
      <w:r>
        <w:t xml:space="preserve">The Convergence of Disciplines: Defining the Role</w:t>
      </w:r>
    </w:p>
    <w:p>
      <w:pPr>
        <w:pStyle w:val="FirstParagraph"/>
      </w:pPr>
      <w:r>
        <w:t xml:space="preserve">Mechatronics is often described as the synergy between mechanical precision and digital intelligence. For years, I viewed my role primarily through the lens of system integration. However, upon deeper reflection, I realize that being a</w:t>
      </w:r>
      <w:r>
        <w:t xml:space="preserve"> </w:t>
      </w:r>
      <w:r>
        <w:rPr>
          <w:bCs/>
          <w:b/>
        </w:rPr>
        <w:t xml:space="preserve">Mechatronics Engineer</w:t>
      </w:r>
      <w:r>
        <w:t xml:space="preserve"> </w:t>
      </w:r>
      <w:r>
        <w:t xml:space="preserve">is less about mastering every single sub-discipline to an expert level and more about possessing the linguistic fluency to translate between mechanical design constraints and software logic. In automation projects, the gap between the electrical engineer who designs the circuit board and the mechanical engineer who casts the housing is often where failure occurs. My value proposition lies in bridging that gap.</w:t>
      </w:r>
    </w:p>
    <w:p>
      <w:pPr>
        <w:pStyle w:val="BodyText"/>
      </w:pPr>
      <w:r>
        <w:t xml:space="preserve">This interdisciplinary nature requires a mindset of constant adaptability. One day I might be troubleshooting a servo motor’s torque curve, and the next, I am debugging Python code for a predictive maintenance algorithm. This dual competency ensures that solutions are not just theoretically sound but practically manufacturable and maintainable. It is this holistic perspective that distinguishes mechatronics from pure mechanical or pure electrical engineering.</w:t>
      </w:r>
    </w:p>
    <w:bookmarkEnd w:id="20"/>
    <w:bookmarkStart w:id="21" w:name="X10ca681ecc51e1865c0ad444a7b73a99092b958"/>
    <w:p>
      <w:pPr>
        <w:pStyle w:val="Heading2"/>
      </w:pPr>
      <w:r>
        <w:t xml:space="preserve">The Context: Vietnam Ho Chi Minh City as an Industrial Crucible</w:t>
      </w:r>
    </w:p>
    <w:p>
      <w:pPr>
        <w:pStyle w:val="FirstParagraph"/>
      </w:pPr>
      <w:r>
        <w:t xml:space="preserve">To understand the weight of this role, one must contextualize it within</w:t>
      </w:r>
      <w:r>
        <w:t xml:space="preserve"> </w:t>
      </w:r>
      <w:r>
        <w:rPr>
          <w:bCs/>
          <w:b/>
        </w:rPr>
        <w:t xml:space="preserve">Vietnam Ho Chi Minh City</w:t>
      </w:r>
      <w:r>
        <w:t xml:space="preserve">. This city is not merely a geographic location; it is the economic engine of Vietnam and a rapidly transforming industrial powerhouse. Over the last decade,</w:t>
      </w:r>
      <w:r>
        <w:t xml:space="preserve"> </w:t>
      </w:r>
      <w:r>
        <w:rPr>
          <w:bCs/>
          <w:b/>
        </w:rPr>
        <w:t xml:space="preserve">Vietnam Ho Chi Minh City</w:t>
      </w:r>
      <w:r>
        <w:t xml:space="preserve"> </w:t>
      </w:r>
      <w:r>
        <w:t xml:space="preserve">has shifted from a hub primarily focused on low-cost assembly to a center for high-tech manufacturing, robotics integration, and smart factory initiatives. Multinational corporations are establishing regional headquarters here, bringing with them advanced automation technologies that require local expertise to implement and maintain.</w:t>
      </w:r>
    </w:p>
    <w:p>
      <w:pPr>
        <w:pStyle w:val="BodyText"/>
      </w:pPr>
      <w:r>
        <w:t xml:space="preserve">The infrastructure in</w:t>
      </w:r>
      <w:r>
        <w:t xml:space="preserve"> </w:t>
      </w:r>
      <w:r>
        <w:rPr>
          <w:bCs/>
          <w:b/>
        </w:rPr>
        <w:t xml:space="preserve">Vietnam Ho Chi Minh City</w:t>
      </w:r>
      <w:r>
        <w:t xml:space="preserve"> </w:t>
      </w:r>
      <w:r>
        <w:t xml:space="preserve">is expanding at a breakneck pace. The demand for automated logistics systems in e-commerce, precision manufacturing in electronics, and renewable energy solutions is skyrocketing. For a</w:t>
      </w:r>
      <w:r>
        <w:t xml:space="preserve"> </w:t>
      </w:r>
      <w:r>
        <w:rPr>
          <w:bCs/>
          <w:b/>
        </w:rPr>
        <w:t xml:space="preserve">Mechatronics Engineer</w:t>
      </w:r>
      <w:r>
        <w:t xml:space="preserve">, this environment presents both immense opportunity and significant complexity. The challenge is no longer just about applying standard engineering principles; it is about adapting those principles to a fast-paced, resource-constrained, yet rapidly modernizing market.</w:t>
      </w:r>
    </w:p>
    <w:bookmarkEnd w:id="21"/>
    <w:bookmarkStart w:id="22" w:name="cultural-and-operational-challenges"/>
    <w:p>
      <w:pPr>
        <w:pStyle w:val="Heading2"/>
      </w:pPr>
      <w:r>
        <w:t xml:space="preserve">Cultural and Operational Challenges</w:t>
      </w:r>
    </w:p>
    <w:p>
      <w:pPr>
        <w:pStyle w:val="FirstParagraph"/>
      </w:pPr>
      <w:r>
        <w:t xml:space="preserve">Navigating the professional landscape in</w:t>
      </w:r>
      <w:r>
        <w:t xml:space="preserve"> </w:t>
      </w:r>
      <w:r>
        <w:rPr>
          <w:bCs/>
          <w:b/>
        </w:rPr>
        <w:t xml:space="preserve">Vietnam Ho Chi Minh City</w:t>
      </w:r>
      <w:r>
        <w:t xml:space="preserve"> </w:t>
      </w:r>
      <w:r>
        <w:t xml:space="preserve">requires more than technical skill. The business culture here places a high premium on relationships (quan hệ) and hierarchical respect, yet there is a growing demand for agile, flat-structured innovation typical of Western engineering firms. As a</w:t>
      </w:r>
      <w:r>
        <w:t xml:space="preserve"> </w:t>
      </w:r>
      <w:r>
        <w:rPr>
          <w:bCs/>
          <w:b/>
        </w:rPr>
        <w:t xml:space="preserve">Mechatronics Engineer</w:t>
      </w:r>
      <w:r>
        <w:t xml:space="preserve">, I often find myself mediating between international standards and local implementation realities.</w:t>
      </w:r>
    </w:p>
    <w:p>
      <w:pPr>
        <w:pStyle w:val="BodyText"/>
      </w:pPr>
      <w:r>
        <w:t xml:space="preserve">For instance, when designing automated assembly lines for clients in the industrial districts of Binh Duong or Dong Nai (which feed into the greater Ho Chi Minh City economic zone), one must account for local supply chain variability. Components may take longer to source, requiring designs that are robust against minor tolerances changes. Furthermore, the talent pool is growing but still competitive. There is a pressing need for senior</w:t>
      </w:r>
      <w:r>
        <w:t xml:space="preserve"> </w:t>
      </w:r>
      <w:r>
        <w:rPr>
          <w:bCs/>
          <w:b/>
        </w:rPr>
        <w:t xml:space="preserve">Mechatronics Engineers</w:t>
      </w:r>
      <w:r>
        <w:t xml:space="preserve"> </w:t>
      </w:r>
      <w:r>
        <w:t xml:space="preserve">who can not only design systems but also mentor junior technicians and engineers, raising the overall competency level of the workforce in</w:t>
      </w:r>
      <w:r>
        <w:t xml:space="preserve"> </w:t>
      </w:r>
      <w:r>
        <w:rPr>
          <w:bCs/>
          <w:b/>
        </w:rPr>
        <w:t xml:space="preserve">Vietnam Ho Chi Minh City</w:t>
      </w:r>
      <w:r>
        <w:t xml:space="preserve">.</w:t>
      </w:r>
    </w:p>
    <w:bookmarkEnd w:id="22"/>
    <w:bookmarkStart w:id="23" w:name="sustainability-and-future-outlook"/>
    <w:p>
      <w:pPr>
        <w:pStyle w:val="Heading2"/>
      </w:pPr>
      <w:r>
        <w:t xml:space="preserve">Sustainability and Future Outlook</w:t>
      </w:r>
    </w:p>
    <w:p>
      <w:pPr>
        <w:pStyle w:val="FirstParagraph"/>
      </w:pPr>
      <w:r>
        <w:t xml:space="preserve">A critical aspect of my reflection involves sustainability. As a</w:t>
      </w:r>
      <w:r>
        <w:t xml:space="preserve"> </w:t>
      </w:r>
      <w:r>
        <w:rPr>
          <w:bCs/>
          <w:b/>
        </w:rPr>
        <w:t xml:space="preserve">Mechatronics Engineer</w:t>
      </w:r>
      <w:r>
        <w:t xml:space="preserve">, I am increasingly tasked with designing energy-efficient systems. In the context of global climate goals and Vietnam’s commitment to reducing carbon emissions by 2050, mechatronics plays a pivotal role. Smart grids, efficient HVAC systems for the humid tropical climate of</w:t>
      </w:r>
      <w:r>
        <w:t xml:space="preserve"> </w:t>
      </w:r>
      <w:r>
        <w:rPr>
          <w:bCs/>
          <w:b/>
        </w:rPr>
        <w:t xml:space="preserve">Vietnam Ho Chi Minh City</w:t>
      </w:r>
      <w:r>
        <w:t xml:space="preserve">, and optimized logistics routes all rely on mechatronic solutions.</w:t>
      </w:r>
    </w:p>
    <w:p>
      <w:pPr>
        <w:pStyle w:val="BodyText"/>
      </w:pPr>
      <w:r>
        <w:t xml:space="preserve">Looking forward, the integration of Artificial Intelligence and the Internet of Things (IoT) into mechanical systems will define the next era of my profession. The factories of tomorrow in</w:t>
      </w:r>
      <w:r>
        <w:t xml:space="preserve"> </w:t>
      </w:r>
      <w:r>
        <w:rPr>
          <w:bCs/>
          <w:b/>
        </w:rPr>
        <w:t xml:space="preserve">Vietnam Ho Chi Minh City</w:t>
      </w:r>
      <w:r>
        <w:t xml:space="preserve"> </w:t>
      </w:r>
      <w:r>
        <w:t xml:space="preserve">will be "smart factories," where data drives decision-making. A</w:t>
      </w:r>
      <w:r>
        <w:t xml:space="preserve"> </w:t>
      </w:r>
      <w:r>
        <w:rPr>
          <w:bCs/>
          <w:b/>
        </w:rPr>
        <w:t xml:space="preserve">Mechatronics Engineer</w:t>
      </w:r>
      <w:r>
        <w:t xml:space="preserve"> </w:t>
      </w:r>
      <w:r>
        <w:t xml:space="preserve">must therefore continue to evolve, moving beyond hardware integration to data analytics and cyber-physical systems.</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Mechatronics Engineer</w:t>
      </w:r>
      <w:r>
        <w:t xml:space="preserve"> </w:t>
      </w:r>
      <w:r>
        <w:t xml:space="preserve">is inextricably linked to the environment in which they operate. In</w:t>
      </w:r>
      <w:r>
        <w:t xml:space="preserve"> </w:t>
      </w:r>
      <w:r>
        <w:rPr>
          <w:bCs/>
          <w:b/>
        </w:rPr>
        <w:t xml:space="preserve">Vietnam Ho Chi Minh City</w:t>
      </w:r>
      <w:r>
        <w:t xml:space="preserve">, this role is at the forefront of industrial transformation. It requires a blend of technical rigor, cultural intelligence, and forward-thinking vision. The city provides the canvas—a rapidly modernizing metropolis with deep roots in manufacturing—and mechatronics provides the tools to paint a picture of efficiency, sustainability, and innovation. As I continue my career here, I am reminded that engineering is not just about building machines; it is about building the infrastructure of progress for a dynamic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Vietnam Ho Chi Minh City</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file>