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71f6fb6db09bff1b32ab8ee8dff13975c9f6b04"/>
    <w:p>
      <w:pPr>
        <w:pStyle w:val="Heading1"/>
      </w:pPr>
      <w:r>
        <w:t xml:space="preserve">Reflections on the Role of a Medical Researcher in Brazil Rio de Janeiro</w:t>
      </w:r>
    </w:p>
    <w:p>
      <w:pPr>
        <w:pStyle w:val="FirstParagraph"/>
      </w:pPr>
      <w:r>
        <w:t xml:space="preserve">The landscape of modern medicine is no longer defined solely by the sterile quietness of a laboratory or the hushed tones of an operating theater. It is increasingly shaped by the dynamic interplay between scientific inquiry and societal context. In this regard, reflecting on the role of a</w:t>
      </w:r>
      <w:r>
        <w:t xml:space="preserve"> </w:t>
      </w:r>
      <w:r>
        <w:rPr>
          <w:bCs/>
          <w:b/>
        </w:rPr>
        <w:t xml:space="preserve">Medical Researcher</w:t>
      </w:r>
      <w:r>
        <w:t xml:space="preserve"> </w:t>
      </w:r>
      <w:r>
        <w:t xml:space="preserve">within the specific geographical, cultural, and epidemiological framework of</w:t>
      </w:r>
      <w:r>
        <w:t xml:space="preserve"> </w:t>
      </w:r>
      <w:r>
        <w:rPr>
          <w:bCs/>
          <w:b/>
        </w:rPr>
        <w:t xml:space="preserve">Brazil Rio de Janeiro</w:t>
      </w:r>
      <w:r>
        <w:t xml:space="preserve">, offers a profound perspective on how science serves humanity. This document seeks to explore the multifaceted responsibilities, challenges, and opportunities faced by medical researchers operating in this vibrant metropolis.</w:t>
      </w:r>
    </w:p>
    <w:p>
      <w:pPr>
        <w:pStyle w:val="BodyText"/>
      </w:pPr>
      <w:r>
        <w:t xml:space="preserve">Rio de Janeiro is a city of striking contrasts. It is known globally for its breathtaking natural beauty, its rich cultural heritage embodied in Carnival and samba, and its intense socio-economic disparities. For a</w:t>
      </w:r>
      <w:r>
        <w:t xml:space="preserve"> </w:t>
      </w:r>
      <w:r>
        <w:rPr>
          <w:bCs/>
          <w:b/>
        </w:rPr>
        <w:t xml:space="preserve">Medical Researcher</w:t>
      </w:r>
      <w:r>
        <w:t xml:space="preserve">, the city presents a unique microcosm of global health issues that are often abstracted away in Western-centric medical literature. The presence of sprawling favelas (informal settlements) adjacent to affluent neighborhoods creates a juxtaposition of disease burdens that is rarely seen elsewhere. Here, the researcher must navigate a complex terrain where infectious diseases like dengue, Zika, and leptospirosis coexist with rising rates of chronic non-communicable diseases such as diabetes and hypertension. This duality demands that the</w:t>
      </w:r>
      <w:r>
        <w:t xml:space="preserve"> </w:t>
      </w:r>
      <w:r>
        <w:rPr>
          <w:bCs/>
          <w:b/>
        </w:rPr>
        <w:t xml:space="preserve">Medical Researcher</w:t>
      </w:r>
      <w:r>
        <w:t xml:space="preserve"> </w:t>
      </w:r>
      <w:r>
        <w:t xml:space="preserve">possess not only scientific rigor but also cultural competence and social awareness.</w:t>
      </w:r>
    </w:p>
    <w:p>
      <w:pPr>
        <w:pStyle w:val="BodyText"/>
      </w:pPr>
      <w:r>
        <w:t xml:space="preserve">The institutional landscape in</w:t>
      </w:r>
      <w:r>
        <w:t xml:space="preserve"> </w:t>
      </w:r>
      <w:r>
        <w:rPr>
          <w:bCs/>
          <w:b/>
        </w:rPr>
        <w:t xml:space="preserve">Brazil Rio de Janeiro</w:t>
      </w:r>
      <w:r>
        <w:t xml:space="preserve">, anchored by prestigious institutions like the Oswaldo Cruz Foundation (Fiocruz) and various universities, provides a robust infrastructure for research. However, the role of the</w:t>
      </w:r>
      <w:r>
        <w:t xml:space="preserve"> </w:t>
      </w:r>
      <w:r>
        <w:rPr>
          <w:bCs/>
          <w:b/>
        </w:rPr>
        <w:t xml:space="preserve">Medical Researcher</w:t>
      </w:r>
      <w:r>
        <w:t xml:space="preserve"> </w:t>
      </w:r>
      <w:r>
        <w:t xml:space="preserve">extends far beyond publishing papers in international journals. There is a pressing ethical imperative to translate findings into actionable public health policies that directly benefit vulnerable populations. In Rio de Janeiro, this often means engaging with community leaders in favelas, understanding local perceptions of healthcare, and designing interventions that are culturally appropriate and accessible. The</w:t>
      </w:r>
      <w:r>
        <w:t xml:space="preserve"> </w:t>
      </w:r>
      <w:r>
        <w:rPr>
          <w:bCs/>
          <w:b/>
        </w:rPr>
        <w:t xml:space="preserve">Medical Researcher</w:t>
      </w:r>
      <w:r>
        <w:t xml:space="preserve"> </w:t>
      </w:r>
      <w:r>
        <w:t xml:space="preserve">becomes a bridge between the academic world and the lived reality of citizens who often face systemic barriers to healthcare access.</w:t>
      </w:r>
    </w:p>
    <w:p>
      <w:pPr>
        <w:pStyle w:val="BodyText"/>
      </w:pPr>
      <w:r>
        <w:t xml:space="preserve">Furthermore, the concept of "Tropical Medicine" holds particular significance in this context. Historically, Brazil has been at the forefront of studying tropical diseases due to its geographical location. In</w:t>
      </w:r>
      <w:r>
        <w:t xml:space="preserve"> </w:t>
      </w:r>
      <w:r>
        <w:rPr>
          <w:bCs/>
          <w:b/>
        </w:rPr>
        <w:t xml:space="preserve">Brazil Rio de Janeiro</w:t>
      </w:r>
      <w:r>
        <w:t xml:space="preserve">, the</w:t>
      </w:r>
      <w:r>
        <w:t xml:space="preserve"> </w:t>
      </w:r>
      <w:r>
        <w:rPr>
          <w:bCs/>
          <w:b/>
        </w:rPr>
        <w:t xml:space="preserve">Medical Researcher</w:t>
      </w:r>
      <w:r>
        <w:t xml:space="preserve"> </w:t>
      </w:r>
      <w:r>
        <w:t xml:space="preserve">continues this legacy while adapting to new global health challenges. Climate change, for instance, is altering vector-borne disease patterns in ways that require innovative research approaches. The urban environment of Rio, with its density and infrastructure challenges, exacerbates these issues. Therefore, the</w:t>
      </w:r>
      <w:r>
        <w:t xml:space="preserve"> </w:t>
      </w:r>
      <w:r>
        <w:rPr>
          <w:bCs/>
          <w:b/>
        </w:rPr>
        <w:t xml:space="preserve">Medical Researcher</w:t>
      </w:r>
      <w:r>
        <w:t xml:space="preserve"> </w:t>
      </w:r>
      <w:r>
        <w:t xml:space="preserve">must employ interdisciplinary methods, integrating data from environmental science, sociology, and epidemiology to develop comprehensive solutions.</w:t>
      </w:r>
    </w:p>
    <w:p>
      <w:pPr>
        <w:pStyle w:val="BodyText"/>
      </w:pPr>
      <w:r>
        <w:t xml:space="preserve">The human element of being a</w:t>
      </w:r>
      <w:r>
        <w:t xml:space="preserve"> </w:t>
      </w:r>
      <w:r>
        <w:rPr>
          <w:bCs/>
          <w:b/>
        </w:rPr>
        <w:t xml:space="preserve">Medical Researcher</w:t>
      </w:r>
      <w:r>
        <w:t xml:space="preserve"> </w:t>
      </w:r>
      <w:r>
        <w:t xml:space="preserve">in such a setting is equally important. It involves resilience and empathy. Witnessing the impact of disease on individuals and families requires emotional strength. The researcher must balance the objectivity required for scientific integrity with compassion for those suffering from preventable or poorly managed conditions. This emotional labor is often overlooked in discussions about medical research but is crucial for sustaining a career dedicated to public health improvement in challenging environments like</w:t>
      </w:r>
      <w:r>
        <w:t xml:space="preserve"> </w:t>
      </w:r>
      <w:r>
        <w:rPr>
          <w:bCs/>
          <w:b/>
        </w:rPr>
        <w:t xml:space="preserve">Brazil Rio de Janeiro</w:t>
      </w:r>
      <w:r>
        <w:t xml:space="preserve">.</w:t>
      </w:r>
    </w:p>
    <w:p>
      <w:pPr>
        <w:pStyle w:val="BodyText"/>
      </w:pPr>
      <w:r>
        <w:t xml:space="preserve">In conclusion, the role of a</w:t>
      </w:r>
      <w:r>
        <w:t xml:space="preserve"> </w:t>
      </w:r>
      <w:r>
        <w:rPr>
          <w:bCs/>
          <w:b/>
        </w:rPr>
        <w:t xml:space="preserve">Medical Researcher</w:t>
      </w:r>
      <w:r>
        <w:t xml:space="preserve"> </w:t>
      </w:r>
      <w:r>
        <w:t xml:space="preserve">in</w:t>
      </w:r>
      <w:r>
        <w:t xml:space="preserve"> </w:t>
      </w:r>
      <w:r>
        <w:rPr>
          <w:bCs/>
          <w:b/>
        </w:rPr>
        <w:t xml:space="preserve">Brazil Rio de Janeiro</w:t>
      </w:r>
      <w:r>
        <w:t xml:space="preserve">, transcends traditional academic boundaries. It is a position that demands adaptability, ethical commitment, and deep engagement with society. The city’s unique characteristics provide both challenges and opportunities for advancing medical knowledge while addressing local health inequities. By embracing this holistic approach, the</w:t>
      </w:r>
      <w:r>
        <w:t xml:space="preserve"> </w:t>
      </w:r>
      <w:r>
        <w:rPr>
          <w:bCs/>
          <w:b/>
        </w:rPr>
        <w:t xml:space="preserve">Medical Researcher</w:t>
      </w:r>
      <w:r>
        <w:t xml:space="preserve"> </w:t>
      </w:r>
      <w:r>
        <w:t xml:space="preserve">contributes not only to the global body of scientific knowledge but also to the tangible well-being of communities in one of the world’s most dynamic urban centers.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Medical Researcher in Brazil Rio de Janeiro</dc:title>
  <dc:creator/>
  <dc:language>en</dc:language>
  <cp:keywords/>
  <dcterms:created xsi:type="dcterms:W3CDTF">2026-07-29T20:34:35Z</dcterms:created>
  <dcterms:modified xsi:type="dcterms:W3CDTF">2026-07-29T20:34:35Z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