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6" w:name="X9f94a4984b34d0f06af1df88f1a897e27059cc8"/>
    <w:p>
      <w:pPr>
        <w:pStyle w:val="Heading1"/>
      </w:pPr>
      <w:r>
        <w:t xml:space="preserve">The Medical Researcher in the Context of Brazil, São Paulo</w:t>
      </w:r>
    </w:p>
    <w:p>
      <w:pPr>
        <w:pStyle w:val="FirstParagraph"/>
      </w:pPr>
      <w:r>
        <w:t xml:space="preserve">The intersection of scientific inquiry and public health is where a</w:t>
      </w:r>
      <w:r>
        <w:t xml:space="preserve"> </w:t>
      </w:r>
      <w:r>
        <w:rPr>
          <w:bCs/>
          <w:b/>
        </w:rPr>
        <w:t xml:space="preserve">Medical Researcher</w:t>
      </w:r>
      <w:r>
        <w:t xml:space="preserve"> </w:t>
      </w:r>
      <w:r>
        <w:t xml:space="preserve">finds their most profound purpose. Nowhere is this more evident than in the dynamic, complex landscape of</w:t>
      </w:r>
      <w:r>
        <w:t xml:space="preserve"> </w:t>
      </w:r>
      <w:r>
        <w:rPr>
          <w:bCs/>
          <w:b/>
        </w:rPr>
        <w:t xml:space="preserve">Brazil São Paulo</w:t>
      </w:r>
      <w:r>
        <w:t xml:space="preserve">. As a city that serves as both the economic engine and cultural heart of Brazil, São Paulo presents a unique ecosystem for medical innovation. This reflection paper explores the multifaceted role of the researcher within this specific geographic and socio-economic context, examining how local realities shape global contributions in medicine.</w:t>
      </w:r>
    </w:p>
    <w:bookmarkStart w:id="20" w:name="the-unique-ecosystem-of-são-paulo"/>
    <w:p>
      <w:pPr>
        <w:pStyle w:val="Heading2"/>
      </w:pPr>
      <w:r>
        <w:t xml:space="preserve">The Unique Ecosystem of São Paulo</w:t>
      </w:r>
    </w:p>
    <w:p>
      <w:pPr>
        <w:pStyle w:val="FirstParagraph"/>
      </w:pPr>
      <w:r>
        <w:t xml:space="preserve">São Paulo is not merely a city; it is a biological and social laboratory. The sheer density of its population—often exceeding twelve million people in the metropolitan area—creates an environment where diseases spread rapidly, yet resources for healthcare are relatively concentrated compared to other regions. For any</w:t>
      </w:r>
      <w:r>
        <w:t xml:space="preserve"> </w:t>
      </w:r>
      <w:r>
        <w:rPr>
          <w:bCs/>
          <w:b/>
        </w:rPr>
        <w:t xml:space="preserve">Medical Researcher</w:t>
      </w:r>
      <w:r>
        <w:t xml:space="preserve">, this duality is critical. The city hosts some of the most advanced hospitals in Latin America, such as the Albert Einstein Israeli Hospital and the Sírio-Libanês Hospital, alongside a robust network of public health clinics (UBS). This juxtaposition forces researchers to navigate a dual reality: cutting-edge private innovation existing parallel to under-resourced public healthcare needs.</w:t>
      </w:r>
    </w:p>
    <w:p>
      <w:pPr>
        <w:pStyle w:val="BodyText"/>
      </w:pPr>
      <w:r>
        <w:t xml:space="preserve">Furthermore,</w:t>
      </w:r>
      <w:r>
        <w:t xml:space="preserve"> </w:t>
      </w:r>
      <w:r>
        <w:rPr>
          <w:bCs/>
          <w:b/>
        </w:rPr>
        <w:t xml:space="preserve">Brazil São Paulo</w:t>
      </w:r>
      <w:r>
        <w:t xml:space="preserve"> </w:t>
      </w:r>
      <w:r>
        <w:t xml:space="preserve">is a melting pot. The genetic diversity and socioeconomic disparities found within its neighborhoods offer invaluable data for epidemiological studies. Researchers here are not just studying pathogens or pharmaceutical compounds; they are studying the impact of poverty, urbanization, and climate on human health. This context demands that a</w:t>
      </w:r>
      <w:r>
        <w:t xml:space="preserve"> </w:t>
      </w:r>
      <w:r>
        <w:rPr>
          <w:bCs/>
          <w:b/>
        </w:rPr>
        <w:t xml:space="preserve">Medical Researcher</w:t>
      </w:r>
      <w:r>
        <w:t xml:space="preserve"> </w:t>
      </w:r>
      <w:r>
        <w:t xml:space="preserve">possess not only scientific rigor but also deep sociological empathy.</w:t>
      </w:r>
    </w:p>
    <w:bookmarkEnd w:id="20"/>
    <w:bookmarkStart w:id="21" w:name="X884cb155fcd9ca24a3ae3195ffdf1e9c20a84e8"/>
    <w:p>
      <w:pPr>
        <w:pStyle w:val="Heading2"/>
      </w:pPr>
      <w:r>
        <w:t xml:space="preserve">The Role of the Medical Researcher in Public Health Policy</w:t>
      </w:r>
    </w:p>
    <w:p>
      <w:pPr>
        <w:pStyle w:val="FirstParagraph"/>
      </w:pPr>
      <w:r>
        <w:t xml:space="preserve">In Brazil, public health is largely managed through the Sistema Único de Saúde (SUS), a universal healthcare system that provides free treatment to all citizens. However, SUS faces significant challenges regarding funding and efficiency. This is where the</w:t>
      </w:r>
      <w:r>
        <w:t xml:space="preserve"> </w:t>
      </w:r>
      <w:r>
        <w:rPr>
          <w:bCs/>
          <w:b/>
        </w:rPr>
        <w:t xml:space="preserve">Medical Researcher</w:t>
      </w:r>
      <w:r>
        <w:t xml:space="preserve"> </w:t>
      </w:r>
      <w:r>
        <w:t xml:space="preserve">plays a pivotal role in</w:t>
      </w:r>
      <w:r>
        <w:t xml:space="preserve"> </w:t>
      </w:r>
      <w:r>
        <w:rPr>
          <w:bCs/>
          <w:b/>
        </w:rPr>
        <w:t xml:space="preserve">Brazil São Paulo</w:t>
      </w:r>
      <w:r>
        <w:t xml:space="preserve">. By conducting rigorous clinical trials and observational studies, researchers provide the evidence base necessary for policymakers to allocate resources effectively.</w:t>
      </w:r>
    </w:p>
    <w:p>
      <w:pPr>
        <w:pStyle w:val="BodyText"/>
      </w:pPr>
      <w:r>
        <w:t xml:space="preserve">For instance, during public health crises such as dengue outbreaks or the global pandemic of COVID-19, local researchers in São Paulo were on the front lines. They analyzed transmission patterns specific to dense urban environments and tested vaccine efficacy in diverse populations. These contributions were not merely academic; they directly influenced state and federal policy decisions. The</w:t>
      </w:r>
      <w:r>
        <w:t xml:space="preserve"> </w:t>
      </w:r>
      <w:r>
        <w:rPr>
          <w:bCs/>
          <w:b/>
        </w:rPr>
        <w:t xml:space="preserve">Medical Researcher</w:t>
      </w:r>
      <w:r>
        <w:t xml:space="preserve"> </w:t>
      </w:r>
      <w:r>
        <w:t xml:space="preserve">thus acts as a bridge between scientific data and governmental action, ensuring that policies are grounded in reality rather than speculation.</w:t>
      </w:r>
    </w:p>
    <w:bookmarkEnd w:id="21"/>
    <w:bookmarkStart w:id="22" w:name="innovation-amidst-resource-constraints"/>
    <w:p>
      <w:pPr>
        <w:pStyle w:val="Heading2"/>
      </w:pPr>
      <w:r>
        <w:t xml:space="preserve">Innovation Amidst Resource Constraints</w:t>
      </w:r>
    </w:p>
    <w:p>
      <w:pPr>
        <w:pStyle w:val="FirstParagraph"/>
      </w:pPr>
      <w:r>
        <w:t xml:space="preserve">A defining characteristic of medical research in</w:t>
      </w:r>
      <w:r>
        <w:t xml:space="preserve"> </w:t>
      </w:r>
      <w:r>
        <w:rPr>
          <w:bCs/>
          <w:b/>
        </w:rPr>
        <w:t xml:space="preserve">Brazil São Paulo</w:t>
      </w:r>
      <w:r>
        <w:t xml:space="preserve"> </w:t>
      </w:r>
      <w:r>
        <w:t xml:space="preserve">is the ability to innovate despite resource constraints. While private institutions enjoy significant funding, many public universities and hospitals operate with limited budgets. Yet, this environment has fostered a culture of resourcefulness among</w:t>
      </w:r>
      <w:r>
        <w:t xml:space="preserve"> </w:t>
      </w:r>
      <w:r>
        <w:rPr>
          <w:bCs/>
          <w:b/>
        </w:rPr>
        <w:t xml:space="preserve">Medical Researcher</w:t>
      </w:r>
      <w:r>
        <w:t xml:space="preserve"> </w:t>
      </w:r>
      <w:r>
        <w:t xml:space="preserve">professionals. They often collaborate across disciplines—engineering, data science, and social work—to find low-cost diagnostic tools and scalable treatment protocols.</w:t>
      </w:r>
    </w:p>
    <w:p>
      <w:pPr>
        <w:pStyle w:val="BodyText"/>
      </w:pPr>
      <w:r>
        <w:t xml:space="preserve">This collaborative spirit is evident in the research hubs like the Butantan Institute, which remains a global leader in vaccine production. Located squarely within</w:t>
      </w:r>
      <w:r>
        <w:t xml:space="preserve"> </w:t>
      </w:r>
      <w:r>
        <w:rPr>
          <w:bCs/>
          <w:b/>
        </w:rPr>
        <w:t xml:space="preserve">Brazil São Paulo</w:t>
      </w:r>
      <w:r>
        <w:t xml:space="preserve">, Butantan demonstrates how public-private partnerships can drive scientific advancement. Researchers here work to develop vaccines for tropical diseases that affect millions globally, proving that geographical location does not limit scientific impact. Instead, it provides a unique vantage point for addressing neglected tropical diseases and urban health challenges.</w:t>
      </w:r>
    </w:p>
    <w:bookmarkEnd w:id="22"/>
    <w:bookmarkStart w:id="23" w:name="Xa6c2965cfd9363d245cbbfc4995ee43c482b49d"/>
    <w:p>
      <w:pPr>
        <w:pStyle w:val="Heading2"/>
      </w:pPr>
      <w:r>
        <w:t xml:space="preserve">Ethical Considerations and Social Responsibility</w:t>
      </w:r>
    </w:p>
    <w:p>
      <w:pPr>
        <w:pStyle w:val="FirstParagraph"/>
      </w:pPr>
      <w:r>
        <w:t xml:space="preserve">Conducting research in a socially stratified society like São Paulo raises profound ethical questions. A</w:t>
      </w:r>
      <w:r>
        <w:t xml:space="preserve"> </w:t>
      </w:r>
      <w:r>
        <w:rPr>
          <w:bCs/>
          <w:b/>
        </w:rPr>
        <w:t xml:space="preserve">Medical Researcher</w:t>
      </w:r>
      <w:r>
        <w:t xml:space="preserve"> </w:t>
      </w:r>
      <w:r>
        <w:t xml:space="preserve">must navigate the power dynamics inherent in clinical trials, ensuring that vulnerable populations are not exploited for data extraction. The concept of "informed consent" takes on new meaning when participants may have limited health literacy or face economic pressures that influence their decision-making.</w:t>
      </w:r>
    </w:p>
    <w:p>
      <w:pPr>
        <w:pStyle w:val="BodyText"/>
      </w:pPr>
      <w:r>
        <w:t xml:space="preserve">In</w:t>
      </w:r>
      <w:r>
        <w:t xml:space="preserve"> </w:t>
      </w:r>
      <w:r>
        <w:rPr>
          <w:bCs/>
          <w:b/>
        </w:rPr>
        <w:t xml:space="preserve">Brazil São Paulo</w:t>
      </w:r>
      <w:r>
        <w:t xml:space="preserve">, community engagement is becoming a standard part of research protocols. Researchers are increasingly required to involve community leaders in the design and dissemination of studies. This approach ensures that the benefits of research are shared equitably with the communities involved. It transforms the</w:t>
      </w:r>
      <w:r>
        <w:t xml:space="preserve"> </w:t>
      </w:r>
      <w:r>
        <w:rPr>
          <w:bCs/>
          <w:b/>
        </w:rPr>
        <w:t xml:space="preserve">Medical Researcher</w:t>
      </w:r>
      <w:r>
        <w:t xml:space="preserve"> </w:t>
      </w:r>
      <w:r>
        <w:t xml:space="preserve">from an external observer into a partner in health improvement, fostering trust and long-term collaboration.</w:t>
      </w:r>
    </w:p>
    <w:bookmarkEnd w:id="23"/>
    <w:bookmarkStart w:id="24" w:name="the-global-impact-of-local-research"/>
    <w:p>
      <w:pPr>
        <w:pStyle w:val="Heading2"/>
      </w:pPr>
      <w:r>
        <w:t xml:space="preserve">The Global Impact of Local Research</w:t>
      </w:r>
    </w:p>
    <w:p>
      <w:pPr>
        <w:pStyle w:val="FirstParagraph"/>
      </w:pPr>
      <w:r>
        <w:t xml:space="preserve">Finally, it is crucial to recognize how local research in São Paulo contributes to global medicine. The pathogens studied in this city—such as Zika virus, dengue, and chikungunya—are not confined by borders. Advances made by</w:t>
      </w:r>
      <w:r>
        <w:t xml:space="preserve"> </w:t>
      </w:r>
      <w:r>
        <w:rPr>
          <w:bCs/>
          <w:b/>
        </w:rPr>
        <w:t xml:space="preserve">Medical Researcher</w:t>
      </w:r>
      <w:r>
        <w:t xml:space="preserve"> </w:t>
      </w:r>
      <w:r>
        <w:t xml:space="preserve">professionals in</w:t>
      </w:r>
      <w:r>
        <w:t xml:space="preserve"> </w:t>
      </w:r>
      <w:r>
        <w:rPr>
          <w:bCs/>
          <w:b/>
        </w:rPr>
        <w:t xml:space="preserve">Brazil São Paulo</w:t>
      </w:r>
      <w:r>
        <w:t xml:space="preserve"> </w:t>
      </w:r>
      <w:r>
        <w:t xml:space="preserve">often provide the first steps toward global solutions. Furthermore, the data generated from Brazil’s diverse population enriches global genomic databases, improving our understanding of disease susceptibility across different ethnicities.</w:t>
      </w:r>
    </w:p>
    <w:bookmarkEnd w:id="24"/>
    <w:bookmarkStart w:id="25" w:name="X6df61cf4481b9b89554bfda11bcaf31a7a615b9"/>
    <w:p>
      <w:pPr>
        <w:pStyle w:val="Heading2"/>
      </w:pPr>
      <w:r>
        <w:t xml:space="preserve">Conclusion: A Call to Continued Commitment</w:t>
      </w:r>
    </w:p>
    <w:p>
      <w:pPr>
        <w:pStyle w:val="FirstParagraph"/>
      </w:pPr>
      <w:r>
        <w:t xml:space="preserve">The journey of a</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is one of immense challenge and profound reward. It requires balancing scientific ambition with social responsibility, leveraging advanced technology while addressing basic healthcare needs. The unique characteristics of São Paulo—its diversity, its resources, and its inequalities—shape the nature of this research in ways that are both restrictive and liberating.</w:t>
      </w:r>
    </w:p>
    <w:p>
      <w:pPr>
        <w:pStyle w:val="BodyText"/>
      </w:pPr>
      <w:r>
        <w:t xml:space="preserve">As we look to the future, the role of the researcher will only become more critical. With emerging threats from climate change and new infectious diseases, São Paulo remains a crucial node in global health security. The</w:t>
      </w:r>
      <w:r>
        <w:t xml:space="preserve"> </w:t>
      </w:r>
      <w:r>
        <w:rPr>
          <w:bCs/>
          <w:b/>
        </w:rPr>
        <w:t xml:space="preserve">Medical Researcher</w:t>
      </w:r>
      <w:r>
        <w:t xml:space="preserve"> </w:t>
      </w:r>
      <w:r>
        <w:t xml:space="preserve">must continue to adapt, innovate, and collaborate, ensuring that scientific progress translates into tangible health improvements for all citizens. In doing so, they honor the spirit of inquiry that drives medical science forward while upholding the ethical imperative to serve humanity.</w:t>
      </w:r>
    </w:p>
    <w:p>
      <w:pPr>
        <w:pStyle w:val="BodyText"/>
      </w:pPr>
      <w:r>
        <w:t xml:space="preserve">In conclusion, being a</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is not just a career choice; it is a commitment to addressing some of the most pressing health challenges of our time within one of the world's most vibrant and complex urban centers. It demands resilience, creativity, and an unwavering dedication to public good.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2026-07-29T21:52:27Z</dcterms:created>
  <dcterms:modified xsi:type="dcterms:W3CDTF">2026-07-29T21:52:27Z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