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Santiago,</w:t>
      </w:r>
      <w:r>
        <w:t xml:space="preserve"> </w:t>
      </w:r>
      <w:r>
        <w:t xml:space="preserve">Chile</w:t>
      </w:r>
    </w:p>
    <w:bookmarkStart w:id="25" w:name="X21e05cf18e673081806abcf33d8cd2bf4ff359e"/>
    <w:p>
      <w:pPr>
        <w:pStyle w:val="Heading1"/>
      </w:pPr>
      <w:r>
        <w:t xml:space="preserve">Bridging Science and Society: A Reflection on Being a Medical Researcher in Santiago, Chile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Reflections on the Intersection of Academic Rigor and Public Health in Santiago</w:t>
      </w:r>
    </w:p>
    <w:bookmarkStart w:id="20" w:name="Xb393dc81a4ab11c628f72a3410ec71c1698857a"/>
    <w:p>
      <w:pPr>
        <w:pStyle w:val="Heading2"/>
      </w:pPr>
      <w:r>
        <w:t xml:space="preserve">The Unique Geographical and Clinical Context</w:t>
      </w:r>
    </w:p>
    <w:p>
      <w:pPr>
        <w:pStyle w:val="FirstParagraph"/>
      </w:pPr>
      <w:r>
        <w:t xml:space="preserve">Sitting in my office overlooking the snow-capped Andes, I am constantly reminded that my work as a Medical Researcher does not exist in a vacuum. It is deeply rooted in the specific ecological, social, and economic fabric of Santiago, Chile. Unlike researchers in Northern Europe or North America who may study homogeneous populations or different disease prevalences, working here requires an acute awareness of the "Chilean reality." The altitude variations between the coastal region and the eastern slopes introduce unique physiological variables that must be accounted for in any clinical trial conducted within this metropolitan area. Furthermore, Santiago presents a paradox of high-income infrastructure juxtaposed with significant socioeconomic stratification. As a Medical Researcher, this dichotomy forces me to question not just "can we treat this?" but "who gets treated?" and "how do we ensure equity in access to experimental therapies?"</w:t>
      </w:r>
    </w:p>
    <w:p>
      <w:pPr>
        <w:pStyle w:val="BodyText"/>
      </w:pPr>
      <w:r>
        <w:t xml:space="preserve">The urban landscape of Santiago, often shrouded in smog during the winter months due to temperature inversions, has made respiratory health a central pillar of local medical research. My role as a Medical Researcher frequently intersects with environmental epidemiology. We are not merely studying viral vectors or genetic markers; we are studying how pollution interacts with asthma and chronic obstructive pulmonary diseases in one of the most densely populated capitals in South America. This context demands that a Medical Researcher be part scientist, part sociologist, and part policy advisor.</w:t>
      </w:r>
    </w:p>
    <w:bookmarkEnd w:id="20"/>
    <w:bookmarkStart w:id="21" w:name="navigating-the-academic-landscape"/>
    <w:p>
      <w:pPr>
        <w:pStyle w:val="Heading2"/>
      </w:pPr>
      <w:r>
        <w:t xml:space="preserve">Navigating the Academic Landscape</w:t>
      </w:r>
    </w:p>
    <w:p>
      <w:pPr>
        <w:pStyle w:val="FirstParagraph"/>
      </w:pPr>
      <w:r>
        <w:t xml:space="preserve">The ecosystem for scientific inquiry in Santiago has evolved dramatically over the last two decades. Once perceived as a peripheral player in global science, Chile now boasts robust universities and research centers that are increasingly competitive on an international stage. However, being a Medical Researcher here still involves navigating bureaucratic hurdles that can be daunting for early-career scientists. The funding landscape is becoming more diverse, with increased support from the National Commission for Scientific and Technological Research (CONICYT, now ANID), but competition remains fierce.</w:t>
      </w:r>
    </w:p>
    <w:p>
      <w:pPr>
        <w:pStyle w:val="BodyText"/>
      </w:pPr>
      <w:r>
        <w:t xml:space="preserve">This competitive environment fosters a rigorous intellectual culture. In my daily interactions with colleagues at major hospitals in Santiago, such as the Clínica Las Condes or the Hospital Sótero del Río, I witness a collaborative spirit that transcends institutional boundaries. Yet, there is always an undercurrent of pressure to publish in high-impact journals written primarily in English. This creates a dynamic tension: while it ensures global visibility for our findings, it sometimes risks disconnecting our research from local practitioners who may not have access to these expensive journals or may find the language barrier prohibitive. As a Medical Researcher, part of my responsibility is to bridge this gap by translating complex data into actionable insights for local healthcare providers.</w:t>
      </w:r>
    </w:p>
    <w:bookmarkEnd w:id="21"/>
    <w:bookmarkStart w:id="22" w:name="Xe3b91031d2bf51712374f88e34549ffe75b5640"/>
    <w:p>
      <w:pPr>
        <w:pStyle w:val="Heading2"/>
      </w:pPr>
      <w:r>
        <w:t xml:space="preserve">The Ethical Imperative and Social Responsibility</w:t>
      </w:r>
    </w:p>
    <w:p>
      <w:pPr>
        <w:pStyle w:val="FirstParagraph"/>
      </w:pPr>
      <w:r>
        <w:t xml:space="preserve">Ethics in medical research is not merely a compliance checklist; it is the moral compass guiding our work. In Santiago, where historical mistrust of medical institutions has existed among marginalized indigenous communities, such as the Mapuche people living on the outskirts of the metropolitan area, ethical considerations are paramount. A Medical Researcher must approach these communities with humility and cultural competence. We cannot simply extract data; we must engage in partnership.</w:t>
      </w:r>
    </w:p>
    <w:p>
      <w:pPr>
        <w:pStyle w:val="BodyText"/>
      </w:pPr>
      <w:r>
        <w:t xml:space="preserve">I often reflect on the concept of "beneficence" in our trials. Are we testing treatments that will actually benefit the Chilean population, or are we merely using our patients as stepping stones for global pharmaceutical companies? This question weighs heavily on every protocol I review. The recent pandemic experience highlighted these ethical complexities vividly. The rapid deployment of vaccines and therapeutic trials in Santiago required swift decision-making by Medical Researcher teams working alongside government health officials. We had to balance speed with safety, innovation with caution, and individual rights with public good.</w:t>
      </w:r>
    </w:p>
    <w:bookmarkEnd w:id="22"/>
    <w:bookmarkStart w:id="23" w:name="global-connections-from-a-local-hub"/>
    <w:p>
      <w:pPr>
        <w:pStyle w:val="Heading2"/>
      </w:pPr>
      <w:r>
        <w:t xml:space="preserve">Global Connections from a Local Hub</w:t>
      </w:r>
    </w:p>
    <w:p>
      <w:pPr>
        <w:pStyle w:val="FirstParagraph"/>
      </w:pPr>
      <w:r>
        <w:t xml:space="preserve">Santiago serves as a strategic hub for Latin American research collaboration. As a Medical Researcher based in this city, I have found myself increasingly engaged in multi-center trials that span across South America. This regional perspective is invaluable. Diseases like Dengue, Zika, or emerging variants of influenza do not respect political borders; they move through populations with fluidity. Therefore, data generated in Santiago has implications for neighboring countries like Argentina and Peru.</w:t>
      </w:r>
    </w:p>
    <w:p>
      <w:pPr>
        <w:pStyle w:val="BodyText"/>
      </w:pPr>
      <w:r>
        <w:t xml:space="preserve">This interconnectedness requires a Medical Researcher to be fluent in international regulatory standards while maintaining deep local knowledge. It involves coordinating with ethics committees across different jurisdictions, managing diverse datasets, and ensuring that study protocols are culturally adapted for participants from various backgrounds within the region. This role expands the scope of our impact far beyond the capital city itself.</w:t>
      </w:r>
    </w:p>
    <w:bookmarkEnd w:id="23"/>
    <w:bookmarkStart w:id="24" w:name="personal-growth-and-future-outlook"/>
    <w:p>
      <w:pPr>
        <w:pStyle w:val="Heading2"/>
      </w:pPr>
      <w:r>
        <w:t xml:space="preserve">Personal Growth and Future Outlook</w:t>
      </w:r>
    </w:p>
    <w:p>
      <w:pPr>
        <w:pStyle w:val="FirstParagraph"/>
      </w:pPr>
      <w:r>
        <w:t xml:space="preserve">Reflecting on my journey as a Medical Researcher in Santiago, I recognize that this profession has reshaped my worldview. It has taught me resilience in the face of resource constraints, creativity in experimental design, and empathy for the human stories behind every data point. The challenges inherent to working here—from economic fluctuations affecting funding to public health crises testing our systems—have forged a sense of purpose that is both intense and rewarding.</w:t>
      </w:r>
    </w:p>
    <w:p>
      <w:pPr>
        <w:pStyle w:val="BodyText"/>
      </w:pPr>
      <w:r>
        <w:t xml:space="preserve">Looking forward, I am optimistic about the future of medical science in Santiago. There is a growing emphasis on precision medicine, leveraging Chile’s unique genetic diversity to develop targeted therapies. There is also increasing investment in digital health technologies that could revolutionize patient monitoring in this sprawling metropolis. However, these advancements must be accompanied by a commitment to inclusivity.</w:t>
      </w:r>
    </w:p>
    <w:p>
      <w:pPr>
        <w:pStyle w:val="BodyText"/>
      </w:pPr>
      <w:r>
        <w:t xml:space="preserve">In conclusion, being a Medical Researcher in Santiago is not just about conducting experiments; it is about engaging with a complex society that demands scientific rigor, ethical integrity, and social responsibility. It is about using science as a tool for social justice and improved public health. The mountains that surround our city stand as silent witnesses to this ongoing endeavor, reminding us that while the peaks are high, the foundation of our work must be firmly planted in the lives of everyday Chileans. As we continue to navigate the complexities of modern medicine, let us remain dedicated to producing research that is not only scientifically sound but also socially relevant and equitable for all who call Santiago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Medical Researcher in Santiago, Chile</dc:title>
  <dc:creator/>
  <dc:language>en</dc:language>
  <cp:keywords/>
  <dcterms:created xsi:type="dcterms:W3CDTF">2026-07-29T17:16:30Z</dcterms:created>
  <dcterms:modified xsi:type="dcterms:W3CDTF">2026-07-29T17:16:30Z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