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Egypt,</w:t>
      </w:r>
      <w:r>
        <w:t xml:space="preserve"> </w:t>
      </w:r>
      <w:r>
        <w:t xml:space="preserve">Cairo</w:t>
      </w:r>
    </w:p>
    <w:bookmarkStart w:id="25" w:name="X0b051d9d1f1a387f9a781fb4742e035d8045c77"/>
    <w:p>
      <w:pPr>
        <w:pStyle w:val="Heading1"/>
      </w:pPr>
      <w:r>
        <w:t xml:space="preserve">The Intersection of Tradition and Innovation: A Reflection on Being a Medical Researcher in Egypt, Cairo</w:t>
      </w:r>
    </w:p>
    <w:p>
      <w:pPr>
        <w:pStyle w:val="FirstParagraph"/>
      </w:pPr>
      <w:r>
        <w:t xml:space="preserve">To stand in the heart of Cairo is to stand amidst layers of history that stretch back millennia. As a</w:t>
      </w:r>
      <w:r>
        <w:t xml:space="preserve"> </w:t>
      </w:r>
      <w:r>
        <w:rPr>
          <w:bCs/>
          <w:b/>
        </w:rPr>
        <w:t xml:space="preserve">Medical Researcher</w:t>
      </w:r>
      <w:r>
        <w:t xml:space="preserve">, this environment presents a unique duality. On one hand, the air is thick with the echoes of ancient physicians who once practiced medicine along the banks of the Nile; on the other, it is charged with the rapid, sometimes chaotic pulse of modern urbanization and scientific ambition. Writing this reflection paper serves not only as an academic requirement but as a necessary pause to process my experiences navigating this complex landscape. It is an exploration of how identity, culture, and science intertwine within the specific context of</w:t>
      </w:r>
      <w:r>
        <w:t xml:space="preserve"> </w:t>
      </w:r>
      <w:r>
        <w:rPr>
          <w:bCs/>
          <w:b/>
        </w:rPr>
        <w:t xml:space="preserve">Egypt Cairo</w:t>
      </w:r>
      <w:r>
        <w:t xml:space="preserve">.</w:t>
      </w:r>
    </w:p>
    <w:bookmarkStart w:id="20" w:name="the-weight-of-historical-legacy"/>
    <w:p>
      <w:pPr>
        <w:pStyle w:val="Heading2"/>
      </w:pPr>
      <w:r>
        <w:t xml:space="preserve">The Weight of Historical Legacy</w:t>
      </w:r>
    </w:p>
    <w:p>
      <w:pPr>
        <w:pStyle w:val="FirstParagraph"/>
      </w:pPr>
      <w:r>
        <w:t xml:space="preserve">Cairo is not merely a backdrop for medical research; it is an active participant in the narrative. The city sits on land that was once home to Imhotep, often cited as the first recorded physician. This historical weight creates a profound sense of responsibility and pressure for any modern</w:t>
      </w:r>
      <w:r>
        <w:t xml:space="preserve"> </w:t>
      </w:r>
      <w:r>
        <w:rPr>
          <w:bCs/>
          <w:b/>
        </w:rPr>
        <w:t xml:space="preserve">Medical Researcher</w:t>
      </w:r>
      <w:r>
        <w:t xml:space="preserve">. There is an implicit expectation that one must contribute to a lineage of healing that defines civilization itself. In my daily work at the research institute near Al-Azhar Park, I often feel this gravity. The question "What will you add to the legacy?" is not rhetorical; it is existential.</w:t>
      </w:r>
    </w:p>
    <w:p>
      <w:pPr>
        <w:pStyle w:val="BodyText"/>
      </w:pPr>
      <w:r>
        <w:t xml:space="preserve">However, this historical context also provides resilience. The concept of *Siha* (health) in Egyptian culture has deep roots, blending traditional beliefs with modern clinical practices. As a researcher, I have learned that ignoring these cultural underpinnings leads to sterile data that fails to translate into public health improvements. Understanding the local perspective on health allows for more humane and effective research methodologies. The past is not just a monument in</w:t>
      </w:r>
      <w:r>
        <w:t xml:space="preserve"> </w:t>
      </w:r>
      <w:r>
        <w:rPr>
          <w:bCs/>
          <w:b/>
        </w:rPr>
        <w:t xml:space="preserve">Egypt Cairo</w:t>
      </w:r>
      <w:r>
        <w:t xml:space="preserve">; it is a toolkit for understanding contemporary patient behaviors.</w:t>
      </w:r>
    </w:p>
    <w:bookmarkEnd w:id="20"/>
    <w:bookmarkStart w:id="21" w:name="the-urban-crucible-of-cairo"/>
    <w:p>
      <w:pPr>
        <w:pStyle w:val="Heading2"/>
      </w:pPr>
      <w:r>
        <w:t xml:space="preserve">The Urban Crucible of Cairo</w:t>
      </w:r>
    </w:p>
    <w:p>
      <w:pPr>
        <w:pStyle w:val="FirstParagraph"/>
      </w:pPr>
      <w:r>
        <w:t xml:space="preserve">The city of Cairo itself acts as a massive, living laboratory. With over twenty million inhabitants crammed into dense urban sprawls, the challenges facing medical science here are distinct from those in Europe or North America. Issues such as waterborne diseases, respiratory illnesses due to pollution, and the rising tide of non-communicable diseases like diabetes and hypertension are not just statistics; they are visible on every street corner.</w:t>
      </w:r>
    </w:p>
    <w:p>
      <w:pPr>
        <w:pStyle w:val="BodyText"/>
      </w:pPr>
      <w:r>
        <w:t xml:space="preserve">As a</w:t>
      </w:r>
      <w:r>
        <w:t xml:space="preserve"> </w:t>
      </w:r>
      <w:r>
        <w:rPr>
          <w:bCs/>
          <w:b/>
        </w:rPr>
        <w:t xml:space="preserve">Medical Researcher</w:t>
      </w:r>
      <w:r>
        <w:t xml:space="preserve">, working in this environment requires adaptability. Resources can be scarce or inconsistently distributed. Power outages may interrupt delicate experiments, requiring backup generators and resilient planning. The bureaucracy of the Ministry of Higher Education and scientific research adds layers of complexity to acquiring permits for clinical trials or importing specialized reagents. Yet, these obstacles foster innovation within the local community.</w:t>
      </w:r>
      <w:r>
        <w:br/>
      </w:r>
      <w:r>
        <w:br/>
      </w:r>
      <w:r>
        <w:t xml:space="preserve">There is a vibrant energy in Cairo that fuels this work. Despite the challenges, there is a fierce intellectual curiosity among students and junior colleagues who are hungry for knowledge and eager to apply it locally. The collaborative spirit found in the coffee shops near Cairo University or in the labs of Helwan University demonstrates that passion often outpaces resource constraints. This resilience is a defining characteristic of medical research in</w:t>
      </w:r>
      <w:r>
        <w:t xml:space="preserve"> </w:t>
      </w:r>
      <w:r>
        <w:rPr>
          <w:bCs/>
          <w:b/>
        </w:rPr>
        <w:t xml:space="preserve">Egypt Cairo</w:t>
      </w:r>
      <w:r>
        <w:t xml:space="preserve">.</w:t>
      </w:r>
    </w:p>
    <w:bookmarkEnd w:id="21"/>
    <w:bookmarkStart w:id="22" w:name="X15d5c08b54d4e7646eb799fa7f5ad0f897c1ac1"/>
    <w:p>
      <w:pPr>
        <w:pStyle w:val="Heading2"/>
      </w:pPr>
      <w:r>
        <w:t xml:space="preserve">Bridging Local Needs with Global Standards</w:t>
      </w:r>
    </w:p>
    <w:p>
      <w:pPr>
        <w:pStyle w:val="FirstParagraph"/>
      </w:pPr>
      <w:r>
        <w:t xml:space="preserve">A central theme of my journey as a researcher here has been the balance between local relevance and global competitiveness. For too long, medical research in developing nations was criticized for merely collecting data to serve foreign interests. Today, there is a strong push within</w:t>
      </w:r>
      <w:r>
        <w:t xml:space="preserve"> </w:t>
      </w:r>
      <w:r>
        <w:rPr>
          <w:bCs/>
          <w:b/>
        </w:rPr>
        <w:t xml:space="preserve">Egypt Cairo</w:t>
      </w:r>
      <w:r>
        <w:t xml:space="preserve">’s scientific community to shift this paradigm. We are moving toward research that addresses specific Egyptian epidemiological profiles.</w:t>
      </w:r>
    </w:p>
    <w:p>
      <w:pPr>
        <w:pStyle w:val="BodyText"/>
      </w:pPr>
      <w:r>
        <w:t xml:space="preserve">For instance, genetic studies conducted here are revealing unique markers in certain populations that might differ from Western cohorts. If we only rely on global datasets, these nuances will be lost, leading to less effective treatments for our own patients. As a</w:t>
      </w:r>
      <w:r>
        <w:t xml:space="preserve"> </w:t>
      </w:r>
      <w:r>
        <w:rPr>
          <w:bCs/>
          <w:b/>
        </w:rPr>
        <w:t xml:space="preserve">Medical Researcher</w:t>
      </w:r>
      <w:r>
        <w:t xml:space="preserve">, I have found immense satisfaction in designing studies that prioritize local health outcomes while adhering to rigorous international ethical and scientific standards. This dual focus ensures that our work is respected globally while remaining deeply beneficial locally.</w:t>
      </w:r>
    </w:p>
    <w:p>
      <w:pPr>
        <w:pStyle w:val="BodyText"/>
      </w:pPr>
      <w:r>
        <w:t xml:space="preserve">Furthermore, the digital revolution in Cairo has accelerated this bridge. High-speed internet and collaborative platforms allow researchers here to partner with institutions in Boston, Berlin, or Tokyo without leaving their desks. These collaborations bring funding and expertise to</w:t>
      </w:r>
      <w:r>
        <w:t xml:space="preserve"> </w:t>
      </w:r>
      <w:r>
        <w:rPr>
          <w:bCs/>
          <w:b/>
        </w:rPr>
        <w:t xml:space="preserve">Egypt Cairo</w:t>
      </w:r>
      <w:r>
        <w:t xml:space="preserve">, but they also require us to assert our intellectual ownership of the data we generate. It is a delicate dance of partnership and autonomy.</w:t>
      </w:r>
    </w:p>
    <w:bookmarkEnd w:id="22"/>
    <w:bookmarkStart w:id="23" w:name="cultural-nuances-in-clinical-ethics"/>
    <w:p>
      <w:pPr>
        <w:pStyle w:val="Heading2"/>
      </w:pPr>
      <w:r>
        <w:t xml:space="preserve">Cultural Nuances in Clinical Ethics</w:t>
      </w:r>
    </w:p>
    <w:p>
      <w:pPr>
        <w:pStyle w:val="FirstParagraph"/>
      </w:pPr>
      <w:r>
        <w:t xml:space="preserve">Ethics in medical research are universal, but their application is deeply cultural. In</w:t>
      </w:r>
      <w:r>
        <w:t xml:space="preserve"> </w:t>
      </w:r>
      <w:r>
        <w:rPr>
          <w:bCs/>
          <w:b/>
        </w:rPr>
        <w:t xml:space="preserve">Egypt Cairo</w:t>
      </w:r>
      <w:r>
        <w:t xml:space="preserve">, family structures play a pivotal role in healthcare decisions. The individualistic model of consent prevalent in the West often clashes with the communal decision-making style found here. Patients frequently consult with extended family members before agreeing to participate in trials.</w:t>
      </w:r>
    </w:p>
    <w:p>
      <w:pPr>
        <w:pStyle w:val="BodyText"/>
      </w:pPr>
      <w:r>
        <w:t xml:space="preserve">Navigating this requires empathy and cultural competence from any</w:t>
      </w:r>
      <w:r>
        <w:t xml:space="preserve"> </w:t>
      </w:r>
      <w:r>
        <w:rPr>
          <w:bCs/>
          <w:b/>
        </w:rPr>
        <w:t xml:space="preserve">Medical Researcher</w:t>
      </w:r>
      <w:r>
        <w:t xml:space="preserve">. It is not enough to merely tick the boxes on an informed consent form; one must engage in meaningful dialogue that respects familial hierarchies while ensuring the patient’s autonomy is preserved. This experience has taught me that ethics are not just about rules, but about relationships. The trust we build with patients and their families in Cairo is fragile and precious, built over years of consistent engagement rather than mere compliance.</w:t>
      </w:r>
    </w:p>
    <w:bookmarkEnd w:id="23"/>
    <w:bookmarkStart w:id="24" w:name="conclusion-a-future-rooted-in-place"/>
    <w:p>
      <w:pPr>
        <w:pStyle w:val="Heading2"/>
      </w:pPr>
      <w:r>
        <w:t xml:space="preserve">Conclusion: A Future Rooted in Place</w:t>
      </w:r>
    </w:p>
    <w:p>
      <w:pPr>
        <w:pStyle w:val="FirstParagraph"/>
      </w:pPr>
      <w:r>
        <w:t xml:space="preserve">In conclusion, my experience as a</w:t>
      </w:r>
      <w:r>
        <w:t xml:space="preserve"> </w:t>
      </w:r>
      <w:r>
        <w:rPr>
          <w:bCs/>
          <w:b/>
        </w:rPr>
        <w:t xml:space="preserve">Medical Researcher</w:t>
      </w:r>
      <w:r>
        <w:t xml:space="preserve"> </w:t>
      </w:r>
      <w:r>
        <w:t xml:space="preserve">in</w:t>
      </w:r>
      <w:r>
        <w:t xml:space="preserve"> </w:t>
      </w:r>
      <w:r>
        <w:rPr>
          <w:bCs/>
          <w:b/>
        </w:rPr>
        <w:t xml:space="preserve">Egypt Cairo</w:t>
      </w:r>
      <w:r>
        <w:br/>
      </w:r>
      <w:r>
        <w:br/>
      </w:r>
      <w:r>
        <w:t xml:space="preserve">Cairo is a city that demands everything from those who work within it. It challenges our patience with its chaos, inspires us with its history, and tests our resources daily. Yet, it also rewards us with profound insights into the human condition and the resilience of communities.</w:t>
      </w:r>
      <w:r>
        <w:br/>
      </w:r>
      <w:r>
        <w:br/>
      </w:r>
      <w:r>
        <w:t xml:space="preserve">As I reflect on this journey, I realize that being a researcher here is not just about publishing papers or securing grants. It is about contributing to a narrative of progress that honors the past while boldly facing future challenges. The unique blend of ancient wisdom and modern urgency in</w:t>
      </w:r>
      <w:r>
        <w:t xml:space="preserve"> </w:t>
      </w:r>
      <w:r>
        <w:rPr>
          <w:bCs/>
          <w:b/>
        </w:rPr>
        <w:t xml:space="preserve">Egypt Cairo</w:t>
      </w:r>
      <w:r>
        <w:t xml:space="preserve"> </w:t>
      </w:r>
      <w:r>
        <w:t xml:space="preserve">creates an irreplaceable environment for scientific discovery.</w:t>
      </w:r>
      <w:r>
        <w:br/>
      </w:r>
      <w:r>
        <w:br/>
      </w:r>
      <w:r>
        <w:t xml:space="preserve">Going forward, I am committed to fostering stronger ties between local practitioners and global scientists, ensuring that the voice of Egyptian medicine is heard loud and clear on the world stage. The work is difficult, but the potential impact on millions of lives makes every effort worthwhile. This reflection paper serves as a testament to that commitment—a pledge to continue bridging gaps, healing communities, and pushing the boundaries of science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Medical Researcher in Egypt, Cairo</dc:title>
  <dc:creator/>
  <dc:language>en</dc:language>
  <cp:keywords/>
  <dcterms:created xsi:type="dcterms:W3CDTF">2026-07-29T14:33:05Z</dcterms:created>
  <dcterms:modified xsi:type="dcterms:W3CDTF">2026-07-29T14:33:05Z</dcterms:modified>
</cp:coreProperties>
</file>

<file path=docProps/custom.xml><?xml version="1.0" encoding="utf-8"?>
<Properties xmlns="http://schemas.openxmlformats.org/officeDocument/2006/custom-properties" xmlns:vt="http://schemas.openxmlformats.org/officeDocument/2006/docPropsVTypes"/>
</file>