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Jerusalem</w:t>
      </w:r>
    </w:p>
    <w:bookmarkStart w:id="26" w:name="Xc5325fc0d91359a17c5573cc027a385a252e727"/>
    <w:p>
      <w:pPr>
        <w:pStyle w:val="Heading1"/>
      </w:pPr>
      <w:r>
        <w:t xml:space="preserve">The Convergence of Science and Spirituality: A Reflection on Being a Medical Researcher in Jerusalem</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rPr>
          <w:iCs/>
          <w:i/>
        </w:rPr>
        <w:t xml:space="preserve">Bridging Faith, History, and Innovation in the Holy Land</w:t>
      </w:r>
    </w:p>
    <w:bookmarkStart w:id="20" w:name="X6d772ef2635378d118916a6b659fe6334796e02"/>
    <w:p>
      <w:pPr>
        <w:pStyle w:val="Heading2"/>
      </w:pPr>
      <w:r>
        <w:t xml:space="preserve">I. Introduction: The Weight of Place and Purpose</w:t>
      </w:r>
    </w:p>
    <w:p>
      <w:pPr>
        <w:pStyle w:val="FirstParagraph"/>
      </w:pPr>
      <w:r>
        <w:t xml:space="preserve">To stand as a Medical Researcher in Jerusalem is to occupy a space where history breathes through every stone, yet where the future is being forged in sterile laboratories and high-tech incubators. This Reflection Paper seeks to explore the profound duality of this role. It is not merely about conducting experiments or publishing papers; it is about engaging with a unique ecosystem that blends ancient spiritual gravity with cutting-edge biomedical innovation. Jerusalem, often described as a city of layers, serves as both a backdrop and an active participant in the scientific endeavors undertaken here. For the Medical Researcher, this environment presents challenges and inspirations that are unparalleled elsewhere on Earth.</w:t>
      </w:r>
    </w:p>
    <w:p>
      <w:pPr>
        <w:pStyle w:val="BodyText"/>
      </w:pPr>
      <w:r>
        <w:t xml:space="preserve">The decision to pursue medical research in this specific locale is rarely accidental. It is often driven by a desire to work within one of the world’s leading hubs for biotechnology and life sciences, despite—or perhaps because of—the geopolitical complexities that define the region. As I navigate my days between clinical data analysis and theoretical modeling, I am constantly reminded that science does not exist in a vacuum. It exists within societies, cultures, and histories. In Jerusalem, these elements are magnified.</w:t>
      </w:r>
    </w:p>
    <w:bookmarkEnd w:id="20"/>
    <w:bookmarkStart w:id="21" w:name="X441bdac2f74100e6bb0bd47af0ed193308825c2"/>
    <w:p>
      <w:pPr>
        <w:pStyle w:val="Heading2"/>
      </w:pPr>
      <w:r>
        <w:t xml:space="preserve">II. The Unique Ethical Landscape of Medical Research</w:t>
      </w:r>
    </w:p>
    <w:p>
      <w:pPr>
        <w:pStyle w:val="FirstParagraph"/>
      </w:pPr>
      <w:r>
        <w:t xml:space="preserve">Judaism has historically placed a profound emphasis on the sanctity of life (</w:t>
      </w:r>
      <w:r>
        <w:rPr>
          <w:iCs/>
          <w:i/>
        </w:rPr>
        <w:t xml:space="preserve">Pikuach Nefesh</w:t>
      </w:r>
      <w:r>
        <w:t xml:space="preserve">). This ethical framework significantly influences the culture of medical research in Jerusalem. For a Medical Researcher here, ethics is not just a regulatory hurdle; it is deeply woven into the philosophical fabric of daily practice. The imperative to save lives often overrides other concerns, driving rapid innovation in trauma care, oncology, and public health.</w:t>
      </w:r>
    </w:p>
    <w:p>
      <w:pPr>
        <w:pStyle w:val="BodyText"/>
      </w:pPr>
      <w:r>
        <w:t xml:space="preserve">However, this ethical intensity also brings complex questions. Debates surrounding stem cell research, end-of-life care, and genetic editing are not abstract academic exercises here; they are lived realities shaped by religious law (</w:t>
      </w:r>
      <w:r>
        <w:rPr>
          <w:iCs/>
          <w:i/>
        </w:rPr>
        <w:t xml:space="preserve">Halakha</w:t>
      </w:r>
      <w:r>
        <w:t xml:space="preserve">) and modern secular humanism. Navigating these waters requires a Medical Researcher to possess not only scientific acumen but also cultural sensitivity and theological literacy. One must understand that every data point represents a life held in high esteem by the community, demanding a level of care that transcends standard clinical detachment.</w:t>
      </w:r>
    </w:p>
    <w:bookmarkEnd w:id="21"/>
    <w:bookmarkStart w:id="22" w:name="iii.-jerusalem-as-an-innovation-hub"/>
    <w:p>
      <w:pPr>
        <w:pStyle w:val="Heading2"/>
      </w:pPr>
      <w:r>
        <w:t xml:space="preserve">III. Jerusalem as an Innovation Hub</w:t>
      </w:r>
    </w:p>
    <w:p>
      <w:pPr>
        <w:pStyle w:val="FirstParagraph"/>
      </w:pPr>
      <w:r>
        <w:t xml:space="preserve">Beyond its spiritual significance, Jerusalem is an economic and intellectual powerhouse. The city is home to the Weizmann Institute of Science’s satellite operations, numerous hospitals with world-class research departments, and a burgeoning startup ecosystem often referred to as "Silicon Wadi." For the Medical Researcher, this means access to unparalleled resources. The collaboration between academia, government institutions like the National Institute for Biosciences in Jerusalem (NIBJ), and private industry creates a fertile ground for discovery.</w:t>
      </w:r>
    </w:p>
    <w:p>
      <w:pPr>
        <w:pStyle w:val="BodyText"/>
      </w:pPr>
      <w:r>
        <w:t xml:space="preserve">The interdisciplinary nature of research in Jerusalem is striking. It is common to find teams composed of neuroscientists, AI specialists, historians, and ethicists working side by side. This holistic approach reflects the city’s own structure—a place where technology meets tradition. For instance, projects dealing with infectious diseases or vaccine development often benefit from the diverse population base and the rigorous testing protocols enforced in such a densely populated historical center. The Medical Researcher here learns to integrate big data with nuanced human variables, a skill set that is increasingly vital in global health.</w:t>
      </w:r>
    </w:p>
    <w:bookmarkEnd w:id="22"/>
    <w:bookmarkStart w:id="23" w:name="iv.-the-social-and-political-context"/>
    <w:p>
      <w:pPr>
        <w:pStyle w:val="Heading2"/>
      </w:pPr>
      <w:r>
        <w:t xml:space="preserve">IV. The Social and Political Context</w:t>
      </w:r>
    </w:p>
    <w:p>
      <w:pPr>
        <w:pStyle w:val="FirstParagraph"/>
      </w:pPr>
      <w:r>
        <w:t xml:space="preserve">No reflection on working in Jerusalem would be complete without addressing the political reality. The city is divided, contested, and deeply emotional. For a Medical Researcher, this reality permeates professional interactions. Funding sources may come from international bodies with specific agendas; collaborators may have differing national identities; and patient populations are diverse, including Jewish Israelis, Arab citizens of Israel, Palestinians from the West Bank (under certain medical permits), and an international expatriate community.</w:t>
      </w:r>
    </w:p>
    <w:p>
      <w:pPr>
        <w:pStyle w:val="BodyText"/>
      </w:pPr>
      <w:r>
        <w:t xml:space="preserve">This complexity demands a neutral, inclusive stance. Science here becomes a potential bridge across divides that politics has widened. I have witnessed instances where collaborative research projects on diabetes or heart disease brought together teams from different sectors of Jerusalem’s society, creating pockets of cooperation amidst broader tension. However, it also requires resilience. Navigating permit issues for sample transport or attending international conferences can be fraught with bureaucratic hurdles unique to this region. The Medical Researcher must be adaptable, viewing these obstacles not just as annoyances but as integral parts of the context in which science operates.</w:t>
      </w:r>
    </w:p>
    <w:bookmarkEnd w:id="23"/>
    <w:bookmarkStart w:id="24" w:name="X2fbc56a7092e0f35cdfe00b6bf45123a668043a"/>
    <w:p>
      <w:pPr>
        <w:pStyle w:val="Heading2"/>
      </w:pPr>
      <w:r>
        <w:t xml:space="preserve">V. Personal Reflections on Identity and Belonging</w:t>
      </w:r>
    </w:p>
    <w:p>
      <w:pPr>
        <w:pStyle w:val="FirstParagraph"/>
      </w:pPr>
      <w:r>
        <w:t xml:space="preserve">On a personal level, being a Medical Researcher in Jerusalem fosters a unique sense of humility. Walking past ancient walls that have stood for millennia while looking at microscopes that can see viruses makes one acutely aware of the scale of human knowledge. It is easy to become arrogant in the face of data, but Jerusalem checks that pride constantly.</w:t>
      </w:r>
    </w:p>
    <w:p>
      <w:pPr>
        <w:pStyle w:val="BodyText"/>
      </w:pPr>
      <w:r>
        <w:t xml:space="preserve">The city’s atmosphere—whether it is the silence before Shabbat descends on a Tuesday evening or the chaotic energy of Mahane Yehuda market during lunch hours—informs my work. I find that creativity often strikes when I step away from the bench and immerse myself in the city’s rhythm. The juxtaposition of profound suffering (due to regional conflict and disease) with profound joy (celebrations, religious festivals, scientific breakthroughs) creates an emotional landscape that is intense. This intensity fuels a deeper commitment to the mission of alleviating human suffering through research.</w:t>
      </w:r>
    </w:p>
    <w:bookmarkEnd w:id="24"/>
    <w:bookmarkStart w:id="25" w:name="X78101e0626d13bac8805685ad1e7c541805819c"/>
    <w:p>
      <w:pPr>
        <w:pStyle w:val="Heading2"/>
      </w:pPr>
      <w:r>
        <w:t xml:space="preserve">VI. Conclusion: A Call for Humanistic Science</w:t>
      </w:r>
    </w:p>
    <w:p>
      <w:pPr>
        <w:pStyle w:val="FirstParagraph"/>
      </w:pPr>
      <w:r>
        <w:t xml:space="preserve">In conclusion, the role of a Medical Researcher in Jerusalem is distinct. It requires more than technical proficiency; it demands emotional intelligence, ethical vigilance, and cultural adaptability. The city offers a laboratory not just for biology and chemistry, but for sociology and philosophy.</w:t>
      </w:r>
    </w:p>
    <w:p>
      <w:pPr>
        <w:pStyle w:val="BodyText"/>
      </w:pPr>
      <w:r>
        <w:t xml:space="preserve">As we look to the future, the contributions of researchers in this region hold global significance. From pioneering treatments that originate in Jerusalem’s labs to health policies shaped by its unique demographics, the impact is widespread. However, the greatest lesson I have taken from this experience is that medicine and research are ultimately human endeavors. In a city as spiritually charged and historically dense as Jerusalem, remembering the human face behind every statistic is not just good practice—it is a moral imperative.</w:t>
      </w:r>
    </w:p>
    <w:p>
      <w:pPr>
        <w:pStyle w:val="BodyText"/>
      </w:pPr>
      <w:r>
        <w:t xml:space="preserve">For any aspiring or current Medical Researcher considering this path, the advice is clear: embrace the complexity. Let the history of Jerusalem inspire your humility, let its innovation challenge your intellect, and let its diversity broaden your understanding of what it means to heal. This is not just a job; it is a vocation situated at one of the most significant crossroads in human civilization.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Jerusalem</dc:title>
  <dc:creator/>
  <dc:language>en</dc:language>
  <cp:keywords/>
  <dcterms:created xsi:type="dcterms:W3CDTF">2026-07-29T20:13:33Z</dcterms:created>
  <dcterms:modified xsi:type="dcterms:W3CDTF">2026-07-29T20:13:33Z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