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25" w:name="X5b6fec193015f14ec58044230d5ed40bc8eb395"/>
    <w:p>
      <w:pPr>
        <w:pStyle w:val="Heading1"/>
      </w:pPr>
      <w:r>
        <w:t xml:space="preserve">Reflection Paper: The Role and Responsibility of a Medical Researcher in Pakistan, Karachi</w:t>
      </w:r>
    </w:p>
    <w:p>
      <w:pPr>
        <w:pStyle w:val="FirstParagraph"/>
      </w:pPr>
      <w:r>
        <w:rPr>
          <w:bCs/>
          <w:b/>
        </w:rPr>
        <w:t xml:space="preserve">Title:</w:t>
      </w:r>
      <w:r>
        <w:t xml:space="preserve"> </w:t>
      </w:r>
      <w:r>
        <w:t xml:space="preserve">Navigating the Intersection of Science, Society, and Public Health</w:t>
      </w:r>
      <w:r>
        <w:br/>
      </w:r>
      <w:r>
        <w:rPr>
          <w:bCs/>
          <w:b/>
        </w:rPr>
        <w:t xml:space="preserve">Date:</w:t>
      </w:r>
      <w:r>
        <w:t xml:space="preserve"> </w:t>
      </w:r>
      <w:r>
        <w:t xml:space="preserve">October 26, 2023</w:t>
      </w:r>
      <w:r>
        <w:br/>
      </w:r>
      <w:r>
        <w:rPr>
          <w:bCs/>
          <w:b/>
        </w:rPr>
        <w:t xml:space="preserve">Subject:</w:t>
      </w:r>
      <w:r>
        <w:t xml:space="preserve"> </w:t>
      </w:r>
      <w:hyperlink w:anchor="top">
        <w:r>
          <w:rPr>
            <w:rStyle w:val="Hyperlink"/>
          </w:rPr>
          <w:t xml:space="preserve">Reflection on the Ethical and Practical Dimensions of Medical Research</w:t>
        </w:r>
      </w:hyperlink>
      <w:r>
        <w:br/>
      </w:r>
      <w:r>
        <w:rPr>
          <w:iCs/>
          <w:i/>
        </w:rPr>
        <w:t xml:space="preserve">This reflection paper explores the multifaceted role of a medical researcher within the specific socio-economic and epidemiological context of Karachi, Pakistan. It examines the challenges, ethical considerations, and profound responsibilities inherent in conducting high-quality health research in one of Asia’s most densely populated cities.</w:t>
      </w:r>
    </w:p>
    <w:p>
      <w:pPr>
        <w:pStyle w:val="BodyText"/>
      </w:pPr>
      <w:r>
        <w:t xml:space="preserve">The decision to pursue a career as a</w:t>
      </w:r>
      <w:r>
        <w:t xml:space="preserve"> </w:t>
      </w:r>
      <w:r>
        <w:rPr>
          <w:bCs/>
          <w:b/>
        </w:rPr>
        <w:t xml:space="preserve">Medical Researcher</w:t>
      </w:r>
      <w:r>
        <w:t xml:space="preserve"> </w:t>
      </w:r>
      <w:r>
        <w:t xml:space="preserve">is rarely just an academic pursuit; it is a commitment to the betterment of human health and the alleviation of suffering. However, the context in which this research is conducted fundamentally shapes its methodology, ethical landscape, and potential impact. For me, specializing in medical research within</w:t>
      </w:r>
      <w:r>
        <w:t xml:space="preserve"> </w:t>
      </w:r>
      <w:r>
        <w:rPr>
          <w:bCs/>
          <w:b/>
        </w:rPr>
        <w:t xml:space="preserve">Pakistan Karachi</w:t>
      </w:r>
      <w:r>
        <w:t xml:space="preserve"> </w:t>
      </w:r>
      <w:r>
        <w:t xml:space="preserve">presents a unique paradox: it is simultaneously one of the most challenging environments for scientific inquiry and one of the most fertile grounds for impactful discovery. As I reflect on my journey and current standing as a researcher in this vibrant yet volatile metropolis, I find myself constantly grappling with issues of infrastructure, ethics, cultural sensitivity, and the urgent need for evidence-based policy.</w:t>
      </w:r>
    </w:p>
    <w:bookmarkStart w:id="20" w:name="X7d2634e5e6d00621a5e378282afbb6e5abd6218"/>
    <w:p>
      <w:pPr>
        <w:pStyle w:val="Heading2"/>
      </w:pPr>
      <w:r>
        <w:t xml:space="preserve">The Urban Jungle: Epidemiological Challenges in Karachi</w:t>
      </w:r>
    </w:p>
    <w:p>
      <w:pPr>
        <w:pStyle w:val="FirstParagraph"/>
      </w:pPr>
      <w:r>
        <w:rPr>
          <w:bCs/>
          <w:b/>
        </w:rPr>
        <w:t xml:space="preserve">Karachi Pakistan</w:t>
      </w:r>
      <w:r>
        <w:t xml:space="preserve">, often referred to as the "City of Lights," is a megacity of contrasts. It is an economic hub, but it is also a city grappling with rapid urbanization, inadequate sanitation in certain districts, and a heavy burden of both infectious and non-communicable diseases. As a</w:t>
      </w:r>
      <w:r>
        <w:t xml:space="preserve"> </w:t>
      </w:r>
      <w:r>
        <w:rPr>
          <w:bCs/>
          <w:b/>
        </w:rPr>
        <w:t xml:space="preserve">Medical Researcher</w:t>
      </w:r>
      <w:r>
        <w:t xml:space="preserve">, one cannot ignore the local epidemiological reality. We are not studying populations in sterile, controlled laboratory bubbles; we are studying living, breathing communities that face daily health crises ranging from waterborne diseases to rising rates of diabetes and cardiovascular issues.</w:t>
      </w:r>
    </w:p>
    <w:p>
      <w:pPr>
        <w:pStyle w:val="BodyText"/>
      </w:pPr>
      <w:r>
        <w:t xml:space="preserve">This context demands that a researcher be adaptable and resilient. The traditional Western models of medical research often fail to account for the unique socio-economic determinants of health present in</w:t>
      </w:r>
      <w:r>
        <w:t xml:space="preserve"> </w:t>
      </w:r>
      <w:r>
        <w:rPr>
          <w:bCs/>
          <w:b/>
        </w:rPr>
        <w:t xml:space="preserve">Pakistan Karachi</w:t>
      </w:r>
      <w:r>
        <w:t xml:space="preserve">. For instance, studying malnutrition requires an understanding not just of caloric intake, but of food security, urban poverty lines, and cultural dietary practices specific to Sindhi and Muhajir communities. Therefore, my approach to research has shifted from purely clinical observation to a more holistic public health perspective. I realize that data collection is useless if it does not lead to interventions that are culturally acceptable and economically feasible for the local population.</w:t>
      </w:r>
    </w:p>
    <w:bookmarkEnd w:id="20"/>
    <w:bookmarkStart w:id="21" w:name="Xd0f33246180caf82597898f9885c0beccae5da5"/>
    <w:p>
      <w:pPr>
        <w:pStyle w:val="Heading2"/>
      </w:pPr>
      <w:r>
        <w:t xml:space="preserve">Ethical Imperatives in Resource-Limited Settings</w:t>
      </w:r>
    </w:p>
    <w:p>
      <w:pPr>
        <w:pStyle w:val="FirstParagraph"/>
      </w:pPr>
      <w:r>
        <w:t xml:space="preserve">The role of a</w:t>
      </w:r>
      <w:r>
        <w:t xml:space="preserve"> </w:t>
      </w:r>
      <w:r>
        <w:rPr>
          <w:bCs/>
          <w:b/>
        </w:rPr>
        <w:t xml:space="preserve">Medical Researcher</w:t>
      </w:r>
      <w:r>
        <w:t xml:space="preserve"> </w:t>
      </w:r>
      <w:r>
        <w:t xml:space="preserve">is anchored in ethics, but these principles can be difficult to uphold in resource-constrained environments. In</w:t>
      </w:r>
      <w:r>
        <w:t xml:space="preserve"> </w:t>
      </w:r>
      <w:r>
        <w:rPr>
          <w:bCs/>
          <w:b/>
        </w:rPr>
        <w:t xml:space="preserve">Pakistan Karachi</w:t>
      </w:r>
      <w:r>
        <w:t xml:space="preserve">, the disparity between the wealthy elite who have access to private healthcare and the underprivileged populations relying on public services is stark. This raises profound ethical questions about informed consent. How do we ensure that a patient from a low-literacy background truly understands the risks and benefits of participating in a clinical trial? It requires more than just signing a form; it demands time, patience, and often communication in local dialects.</w:t>
      </w:r>
    </w:p>
    <w:p>
      <w:pPr>
        <w:pStyle w:val="BodyText"/>
      </w:pPr>
      <w:r>
        <w:t xml:space="preserve">I have learned that ethical research is not merely about adhering to international guidelines but about building trust. In many communities across</w:t>
      </w:r>
      <w:r>
        <w:t xml:space="preserve"> </w:t>
      </w:r>
      <w:r>
        <w:rPr>
          <w:bCs/>
          <w:b/>
        </w:rPr>
        <w:t xml:space="preserve">Pakistan Karachi</w:t>
      </w:r>
      <w:r>
        <w:t xml:space="preserve">, there is historical skepticism toward medical institutions due to past exploitations or perceived inequities. As a researcher, I am tasked with being a bridge between the scientific community and the public. This involves transparency, ensuring that participants understand how their data will be used, and guaranteeing that the benefits of research are not limited to those who can afford private care. The ethical obligation extends beyond the duration of a study; it includes advocating for equitable access to healthcare improvements derived from our findings.</w:t>
      </w:r>
    </w:p>
    <w:bookmarkEnd w:id="21"/>
    <w:bookmarkStart w:id="22" w:name="X1aabee54ed907731c681889365350a1ea3b6b21"/>
    <w:p>
      <w:pPr>
        <w:pStyle w:val="Heading2"/>
      </w:pPr>
      <w:r>
        <w:t xml:space="preserve">Infrastructure, Data Integrity, and Technological Innovation</w:t>
      </w:r>
    </w:p>
    <w:p>
      <w:pPr>
        <w:pStyle w:val="FirstParagraph"/>
      </w:pPr>
      <w:r>
        <w:t xml:space="preserve">A significant hurdle for any</w:t>
      </w:r>
      <w:r>
        <w:t xml:space="preserve"> </w:t>
      </w:r>
      <w:r>
        <w:rPr>
          <w:bCs/>
          <w:b/>
        </w:rPr>
        <w:t xml:space="preserve">Medical Researcher</w:t>
      </w:r>
      <w:r>
        <w:t xml:space="preserve"> </w:t>
      </w:r>
      <w:r>
        <w:t xml:space="preserve">in this region is the variability in infrastructure. Power outages, internet connectivity issues, and supply chain disruptions can jeopardize longitudinal studies. However, these challenges have also fostered a spirit of innovation. I have had to rely on offline data collection tools that sync when connectivity is restored and develop robust backup systems for critical biological samples.</w:t>
      </w:r>
    </w:p>
    <w:p>
      <w:pPr>
        <w:pStyle w:val="BodyText"/>
      </w:pPr>
      <w:r>
        <w:t xml:space="preserve">Furthermore, the digital divide in</w:t>
      </w:r>
      <w:r>
        <w:t xml:space="preserve"> </w:t>
      </w:r>
      <w:r>
        <w:rPr>
          <w:bCs/>
          <w:b/>
        </w:rPr>
        <w:t xml:space="preserve">Pakistan Karachi</w:t>
      </w:r>
      <w:r>
        <w:t xml:space="preserve"> </w:t>
      </w:r>
      <w:r>
        <w:t xml:space="preserve">poses another layer of complexity. While smartphone penetration is high, health literacy varies widely. This has pushed me to explore mHealth (mobile health) solutions as both a data collection tool and an intervention mechanism. By leveraging technology accessible to the masses, we can reach remote or underserved areas within the city that traditional clinic-based research cannot easily access. This technological adaptation is not just a workaround for poor infrastructure; it is becoming a core component of modern medical research in urban developing contexts.</w:t>
      </w:r>
    </w:p>
    <w:bookmarkEnd w:id="22"/>
    <w:bookmarkStart w:id="23" w:name="the-social-responsibility-of-science"/>
    <w:p>
      <w:pPr>
        <w:pStyle w:val="Heading2"/>
      </w:pPr>
      <w:r>
        <w:t xml:space="preserve">The Social Responsibility of Science</w:t>
      </w:r>
    </w:p>
    <w:p>
      <w:pPr>
        <w:pStyle w:val="FirstParagraph"/>
      </w:pPr>
      <w:r>
        <w:t xml:space="preserve">Perhaps the most profound reflection I hold is regarding the social responsibility of a</w:t>
      </w:r>
      <w:r>
        <w:t xml:space="preserve"> </w:t>
      </w:r>
      <w:r>
        <w:rPr>
          <w:bCs/>
          <w:b/>
        </w:rPr>
        <w:t xml:space="preserve">Medical Researcher</w:t>
      </w:r>
      <w:r>
        <w:t xml:space="preserve">. It is not enough to publish papers in high-impact journals that may remain inaccessible to local policymakers or healthcare workers. The ultimate goal of research in</w:t>
      </w:r>
      <w:r>
        <w:t xml:space="preserve"> </w:t>
      </w:r>
      <w:r>
        <w:rPr>
          <w:bCs/>
          <w:b/>
        </w:rPr>
        <w:t xml:space="preserve">Pakistan Karachi</w:t>
      </w:r>
      <w:r>
        <w:t xml:space="preserve"> </w:t>
      </w:r>
      <w:r>
        <w:t xml:space="preserve">must be translational—moving from bench to bedside, and from study sites to policy implementation.</w:t>
      </w:r>
    </w:p>
    <w:p>
      <w:pPr>
        <w:pStyle w:val="BodyText"/>
      </w:pPr>
      <w:r>
        <w:t xml:space="preserve">I have witnessed firsthand how lack of data leads to mismanagement of public health resources. For example, during outbreaks of dengue or cholera, timely epidemiological data could have saved countless lives. As a researcher, I feel a duty to communicate my findings effectively to government bodies and non-governmental organizations. This requires simplifying complex statistical data into actionable insights without losing scientific rigor. It also means collaborating with other disciplines—sociologists, economists, and urban planners—to address the root causes of health disparities.</w:t>
      </w:r>
    </w:p>
    <w:bookmarkEnd w:id="23"/>
    <w:bookmarkStart w:id="24" w:name="X756d98ebf347e309e776c7c5a66a6505e215c36"/>
    <w:p>
      <w:pPr>
        <w:pStyle w:val="Heading2"/>
      </w:pPr>
      <w:r>
        <w:t xml:space="preserve">Conclusion: A Call for Sustainable Research Ecosystems</w:t>
      </w:r>
    </w:p>
    <w:p>
      <w:pPr>
        <w:pStyle w:val="FirstParagraph"/>
      </w:pPr>
      <w:r>
        <w:t xml:space="preserve">In conclusion, being a</w:t>
      </w:r>
      <w:r>
        <w:t xml:space="preserve"> </w:t>
      </w:r>
      <w:r>
        <w:rPr>
          <w:bCs/>
          <w:b/>
        </w:rPr>
        <w:t xml:space="preserve">Medical Researcher</w:t>
      </w:r>
      <w:r>
        <w:t xml:space="preserve"> </w:t>
      </w:r>
      <w:r>
        <w:t xml:space="preserve">in</w:t>
      </w:r>
      <w:r>
        <w:t xml:space="preserve"> </w:t>
      </w:r>
      <w:r>
        <w:rPr>
          <w:bCs/>
          <w:b/>
        </w:rPr>
        <w:t xml:space="preserve">Pakistan Karachi</w:t>
      </w:r>
      <w:r>
        <w:t xml:space="preserve"> </w:t>
      </w:r>
      <w:r>
        <w:t xml:space="preserve">is a journey of continuous learning and adaptation. It requires a deep respect for the community served, an unwavering commitment to ethical standards despite logistical hurdles, and a creative approach to overcoming infrastructural limitations. The city offers an unparalleled opportunity to study human resilience and the complex interplay between environment, society, and health.</w:t>
      </w:r>
    </w:p>
    <w:p>
      <w:pPr>
        <w:pStyle w:val="BodyText"/>
      </w:pPr>
      <w:r>
        <w:t xml:space="preserve">Looking forward, I am committed to fostering a research culture that is inclusive and impactful. This involves mentoring younger scientists from diverse backgrounds within the city, ensuring that the next generation of researchers is equipped not only with technical skills but also with the empathy and ethical grounding necessary to serve</w:t>
      </w:r>
      <w:r>
        <w:t xml:space="preserve"> </w:t>
      </w:r>
      <w:r>
        <w:rPr>
          <w:bCs/>
          <w:b/>
        </w:rPr>
        <w:t xml:space="preserve">Pakistan Karachi</w:t>
      </w:r>
      <w:r>
        <w:t xml:space="preserve">. The work of a medical researcher is not done in isolation; it is a collaborative effort to heal, understand, and improve the lives of millions. As long as we remain dedicated to these principles, our research will contribute meaningfully to the health and well-being of this magnificent yet challenging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Medical Researcher in Pakistan, Karachi</dc:title>
  <dc:creator/>
  <cp:keywords/>
  <dcterms:created xsi:type="dcterms:W3CDTF">2026-07-29T20:03:35Z</dcterms:created>
  <dcterms:modified xsi:type="dcterms:W3CDTF">2026-07-29T20:03:35Z</dcterms:modified>
</cp:coreProperties>
</file>

<file path=docProps/custom.xml><?xml version="1.0" encoding="utf-8"?>
<Properties xmlns="http://schemas.openxmlformats.org/officeDocument/2006/custom-properties" xmlns:vt="http://schemas.openxmlformats.org/officeDocument/2006/docPropsVTypes"/>
</file>