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cd9c53ebf672cfbd8b8b54518b537866fb48f2c"/>
    <w:p>
      <w:pPr>
        <w:pStyle w:val="Heading1"/>
      </w:pPr>
      <w:r>
        <w:t xml:space="preserve">Reflection Paper: The Role of the Medical Researcher in Saudi Arabia, Jeddah</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Bridging Tradition and Innovation: A Reflection on Medical Research in the Heart of Jeddah</w:t>
      </w:r>
    </w:p>
    <w:bookmarkStart w:id="20" w:name="the-catalyst-for-change"/>
    <w:p>
      <w:pPr>
        <w:pStyle w:val="Heading2"/>
      </w:pPr>
      <w:r>
        <w:t xml:space="preserve">The Catalyst for Change</w:t>
      </w:r>
    </w:p>
    <w:p>
      <w:pPr>
        <w:pStyle w:val="FirstParagraph"/>
      </w:pPr>
      <w:r>
        <w:t xml:space="preserve">The landscape of healthcare is undergoing a seismic shift globally, but nowhere is this transformation more palpable or profound than within the Kingdom of Saudi Arabia. As a medical researcher operating within this dynamic environment, specifically in the coastal hub of Jeddah, one finds oneself at the intersection of ancient tradition and cutting-edge innovation. This reflection paper serves to explore my personal and professional journey as a</w:t>
      </w:r>
      <w:r>
        <w:t xml:space="preserve"> </w:t>
      </w:r>
      <w:r>
        <w:rPr>
          <w:bCs/>
          <w:b/>
        </w:rPr>
        <w:t xml:space="preserve">Medical Researcher</w:t>
      </w:r>
      <w:r>
        <w:t xml:space="preserve">, analyzing how I navigate the complex ethical, cultural, and scientific terrains that define my work in</w:t>
      </w:r>
      <w:r>
        <w:t xml:space="preserve"> </w:t>
      </w:r>
      <w:r>
        <w:rPr>
          <w:bCs/>
          <w:b/>
        </w:rPr>
        <w:t xml:space="preserve">Saudi Arabia</w:t>
      </w:r>
      <w:r>
        <w:t xml:space="preserve"> </w:t>
      </w:r>
      <w:r>
        <w:t xml:space="preserve">with a specific focus on the vibrant city of</w:t>
      </w:r>
      <w:r>
        <w:t xml:space="preserve"> </w:t>
      </w:r>
      <w:r>
        <w:rPr>
          <w:bCs/>
          <w:b/>
        </w:rPr>
        <w:t xml:space="preserve">Jeddah</w:t>
      </w:r>
      <w:r>
        <w:t xml:space="preserve">.</w:t>
      </w:r>
    </w:p>
    <w:p>
      <w:pPr>
        <w:pStyle w:val="BodyText"/>
      </w:pPr>
      <w:r>
        <w:t xml:space="preserve">Saudi Arabia is currently witnessing an unprecedented era of reform under Vision 2030. This national framework is not merely about economic diversification; it is fundamentally about human capital development and healthcare excellence. For any medical researcher in this country, the mandate has shifted from passive observation to active contribution toward a sustainable, self-sufficient healthcare ecosystem. The role we play is no longer just about publishing papers in international journals; it is about solving local problems with global implications.</w:t>
      </w:r>
    </w:p>
    <w:bookmarkEnd w:id="20"/>
    <w:bookmarkStart w:id="21" w:name="X9841ad84f2fa49f41bedaf8735361329971908a"/>
    <w:p>
      <w:pPr>
        <w:pStyle w:val="Heading2"/>
      </w:pPr>
      <w:r>
        <w:t xml:space="preserve">Jeddah: A Unique Scientific and Cultural Nexus</w:t>
      </w:r>
    </w:p>
    <w:p>
      <w:pPr>
        <w:pStyle w:val="FirstParagraph"/>
      </w:pPr>
      <w:r>
        <w:t xml:space="preserve">To understand the specific challenges and opportunities of being a medical researcher, one must first understand the context. Jeddah, often referred to as "The Bride of the Red Sea," is more than just a historical port city; it is a melting pot of cultures. As the gateway to Makkah and Madinah, Jeddah hosts millions of pilgrims annually from diverse ethnic and genetic backgrounds. This demographic diversity presents both a challenge and an incredible opportunity for medical research.</w:t>
      </w:r>
    </w:p>
    <w:p>
      <w:pPr>
        <w:pStyle w:val="BodyText"/>
      </w:pPr>
      <w:r>
        <w:t xml:space="preserve">In my capacity as a</w:t>
      </w:r>
      <w:r>
        <w:t xml:space="preserve"> </w:t>
      </w:r>
      <w:r>
        <w:rPr>
          <w:bCs/>
          <w:b/>
        </w:rPr>
        <w:t xml:space="preserve">Medical Researcher</w:t>
      </w:r>
      <w:r>
        <w:t xml:space="preserve">, working in Jeddah allows me to engage with populations that are underrepresented in global genomic databases. The genetic predispositions of the Saudi population, particularly those prevalent in the Hejaz region where Jeddah is located, offer unique insights into diseases ranging from diabetes and cardiovascular disorders to rare genetic conditions. Historically, medical guidelines have been largely derived from Western populations. However, I have come to realize that applying these generalizations to patients in</w:t>
      </w:r>
      <w:r>
        <w:t xml:space="preserve"> </w:t>
      </w:r>
      <w:r>
        <w:rPr>
          <w:bCs/>
          <w:b/>
        </w:rPr>
        <w:t xml:space="preserve">Saudi Arabia</w:t>
      </w:r>
      <w:r>
        <w:t xml:space="preserve"> </w:t>
      </w:r>
      <w:r>
        <w:t xml:space="preserve">can lead to suboptimal care outcomes. Therefore, my research has increasingly focused on localized epidemiology and pharmacogenomics.</w:t>
      </w:r>
    </w:p>
    <w:p>
      <w:pPr>
        <w:pStyle w:val="BodyText"/>
      </w:pPr>
      <w:r>
        <w:t xml:space="preserve">Jeddah’s rapid urbanization and modernization also bring new public health challenges. The shift towards sedentary lifestyles, dietary changes, and environmental factors such as heat stress require robust scientific inquiry. Being part of the medical community in Jeddah means engaging with these emerging threats directly. It is a privilege to work in a city that balances its deep-rooted Islamic heritage with aggressive modernization, providing a rich soil for sociological and medical interdisciplinary studies.</w:t>
      </w:r>
    </w:p>
    <w:bookmarkEnd w:id="21"/>
    <w:bookmarkStart w:id="22" w:name="Xf87968d30504124dc4bfa97423cea7be6b2ff3f"/>
    <w:p>
      <w:pPr>
        <w:pStyle w:val="Heading2"/>
      </w:pPr>
      <w:r>
        <w:t xml:space="preserve">Ethical Considerations and Cultural Sensitivity</w:t>
      </w:r>
    </w:p>
    <w:p>
      <w:pPr>
        <w:pStyle w:val="FirstParagraph"/>
      </w:pPr>
      <w:r>
        <w:t xml:space="preserve">A significant portion of my reflection as a researcher involves navigating the ethical landscape. In</w:t>
      </w:r>
      <w:r>
        <w:t xml:space="preserve"> </w:t>
      </w:r>
      <w:r>
        <w:rPr>
          <w:bCs/>
          <w:b/>
        </w:rPr>
        <w:t xml:space="preserve">Saudi Arabia</w:t>
      </w:r>
      <w:r>
        <w:t xml:space="preserve">, research is governed by strict ethical guidelines that respect Islamic bioethics. This includes considerations regarding patient consent, privacy, and the treatment of vulnerable populations. For instance, during religious seasons like Hajj and Ramadan, research protocols must be adjusted to respect fasting hours and the spiritual atmosphere.</w:t>
      </w:r>
    </w:p>
    <w:p>
      <w:pPr>
        <w:pStyle w:val="BodyText"/>
      </w:pPr>
      <w:r>
        <w:t xml:space="preserve">As a medical professional in Jeddah, I have learned that trust is the currency of research. The community is closely knit, and reputation matters. Gaining consent is not merely a bureaucratic hurdle but a relational process that requires patience, respect for family structures, and clear communication. My role extends beyond data collection; it involves education and advocacy. I often find myself explaining the benefits of clinical trials to patients who may be skeptical due to historical mistrust or fear of exploitation. Building this trust has been one of the most rewarding aspects of my career.</w:t>
      </w:r>
    </w:p>
    <w:bookmarkEnd w:id="22"/>
    <w:bookmarkStart w:id="23" w:name="X5c1e891601a56fc5e859ead35a27af39e0e99cb"/>
    <w:p>
      <w:pPr>
        <w:pStyle w:val="Heading2"/>
      </w:pPr>
      <w:r>
        <w:t xml:space="preserve">The Impact of Vision 2030 on Research Infrastructure</w:t>
      </w:r>
    </w:p>
    <w:p>
      <w:pPr>
        <w:pStyle w:val="FirstParagraph"/>
      </w:pPr>
      <w:r>
        <w:t xml:space="preserve">The implementation of Vision 2030 has dramatically improved the infrastructure available to a medical researcher in Jeddah. Institutions such as King Abdulaziz Medical City and the nearby King Abdullah University of Science and Technology (KAUST) provide world-class facilities for interdisciplinary collaboration. The integration of artificial intelligence, big data analytics, and precision medicine into public health strategies is no longer a futuristic concept but a current reality.</w:t>
      </w:r>
    </w:p>
    <w:p>
      <w:pPr>
        <w:pStyle w:val="BodyText"/>
      </w:pPr>
      <w:r>
        <w:t xml:space="preserve">However, with increased funding comes increased responsibility. There is a pressure to produce tangible results that align with national health priorities. This has pushed me to refine my research questions, ensuring they are not only academically rigorous but also clinically relevant. For example, recent projects in Jeddah have focused heavily on non-communicable diseases (NCDs), which constitute a major burden on the healthcare system in</w:t>
      </w:r>
      <w:r>
        <w:t xml:space="preserve"> </w:t>
      </w:r>
      <w:r>
        <w:rPr>
          <w:bCs/>
          <w:b/>
        </w:rPr>
        <w:t xml:space="preserve">Saudi Arabia</w:t>
      </w:r>
      <w:r>
        <w:t xml:space="preserve">. By focusing on preventive strategies and early detection mechanisms tailored to the local population, we aim to reduce the long-term economic and social costs of these diseases.</w:t>
      </w:r>
    </w:p>
    <w:bookmarkEnd w:id="23"/>
    <w:bookmarkStart w:id="24" w:name="personal-growth-and-future-directions"/>
    <w:p>
      <w:pPr>
        <w:pStyle w:val="Heading2"/>
      </w:pPr>
      <w:r>
        <w:t xml:space="preserve">Personal Growth and Future Directions</w:t>
      </w:r>
    </w:p>
    <w:p>
      <w:pPr>
        <w:pStyle w:val="FirstParagraph"/>
      </w:pPr>
      <w:r>
        <w:t xml:space="preserve">Reflecting on my journey as a medical researcher in this region, I recognize how much I have evolved. Initially, my perspective was somewhat narrow, focused solely on scientific methodology. Today, I view myself as a cultural mediator and a community partner. The experience of working in Jeddah has taught me resilience, adaptability, and the importance of humility in science.</w:t>
      </w:r>
    </w:p>
    <w:p>
      <w:pPr>
        <w:pStyle w:val="BodyText"/>
      </w:pPr>
      <w:r>
        <w:t xml:space="preserve">Looking ahead, I am committed to strengthening the bridge between local practitioners and international researchers. Saudi Arabia is positioning itself as a regional hub for clinical trials and medical innovation. As Jeddah continues to expand its healthcare capabilities through initiatives like Jeddah Central, there will be even greater opportunities for collaborative research. My goal is to mentor young Saudi scientists, ensuring that the next generation of</w:t>
      </w:r>
      <w:r>
        <w:t xml:space="preserve"> </w:t>
      </w:r>
      <w:r>
        <w:rPr>
          <w:bCs/>
          <w:b/>
        </w:rPr>
        <w:t xml:space="preserve">Medical Researcher</w:t>
      </w:r>
      <w:r>
        <w:t xml:space="preserve"> </w:t>
      </w:r>
      <w:r>
        <w:t xml:space="preserve">professionals is equipped with the skills to lead global health discussions.</w:t>
      </w:r>
    </w:p>
    <w:bookmarkEnd w:id="24"/>
    <w:bookmarkStart w:id="25" w:name="conclusion"/>
    <w:p>
      <w:pPr>
        <w:pStyle w:val="Heading2"/>
      </w:pPr>
      <w:r>
        <w:t xml:space="preserve">Conclusion</w:t>
      </w:r>
    </w:p>
    <w:p>
      <w:pPr>
        <w:pStyle w:val="FirstParagraph"/>
      </w:pPr>
      <w:r>
        <w:t xml:space="preserve">In conclusion, being a medical researcher in Jeddah, Saudi Arabia, is a dynamic and fulfilling endeavor. It requires a delicate balance of scientific rigor, cultural sensitivity, and ethical integrity. The unique demographic and geographic characteristics of the region provide an unparalleled opportunity to contribute to global medical knowledge while addressing local health needs. As Saudi Arabia continues its journey toward Vision 2030, the role of the medical researcher will only become more pivotal. We are not just observers of change; we are active agents in shaping a healthier future for our community and beyond. The synergy between tradition and modernity in</w:t>
      </w:r>
      <w:r>
        <w:t xml:space="preserve"> </w:t>
      </w:r>
      <w:r>
        <w:rPr>
          <w:bCs/>
          <w:b/>
        </w:rPr>
        <w:t xml:space="preserve">Saudi Arabia</w:t>
      </w:r>
      <w:r>
        <w:t xml:space="preserve"> </w:t>
      </w:r>
      <w:r>
        <w:t xml:space="preserve">offers a model for how healthcare research can be both globally relevant and locally impactful.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Medical Researcher in Saudi Arabia, Jeddah</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