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w:t>
      </w:r>
      <w:r>
        <w:t xml:space="preserve"> </w:t>
      </w:r>
      <w:r>
        <w:t xml:space="preserve">Paper:</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Medical</w:t>
      </w:r>
      <w:r>
        <w:t xml:space="preserve"> </w:t>
      </w:r>
      <w:r>
        <w:t xml:space="preserve">Researcher</w:t>
      </w:r>
      <w:r>
        <w:t xml:space="preserve"> </w:t>
      </w:r>
      <w:r>
        <w:t xml:space="preserve">in</w:t>
      </w:r>
      <w:r>
        <w:t xml:space="preserve"> </w:t>
      </w:r>
      <w:r>
        <w:t xml:space="preserve">Senegal</w:t>
      </w:r>
      <w:r>
        <w:t xml:space="preserve"> </w:t>
      </w:r>
      <w:r>
        <w:t xml:space="preserve">Dakar</w:t>
      </w:r>
    </w:p>
    <w:bookmarkStart w:id="25" w:name="Xa3fa6e0c2cd872459f1441bcc3270577ebf8035"/>
    <w:p>
      <w:pPr>
        <w:pStyle w:val="Heading1"/>
      </w:pPr>
      <w:r>
        <w:t xml:space="preserve">A Reflection Paper on the Role of the Medical Researcher in Senegal Dakar</w:t>
      </w:r>
    </w:p>
    <w:p>
      <w:pPr>
        <w:pStyle w:val="FirstParagraph"/>
      </w:pPr>
      <w:r>
        <w:rPr>
          <w:bCs/>
          <w:b/>
        </w:rPr>
        <w:t xml:space="preserve">Date:</w:t>
      </w:r>
      <w:r>
        <w:t xml:space="preserve"> </w:t>
      </w:r>
      <w:r>
        <w:t xml:space="preserve">October 26, 2023</w:t>
      </w:r>
      <w:r>
        <w:br/>
      </w:r>
      <w:r>
        <w:rPr>
          <w:bCs/>
          <w:b/>
        </w:rPr>
        <w:t xml:space="preserve">To:</w:t>
      </w:r>
      <w:r>
        <w:t xml:space="preserve"> </w:t>
      </w:r>
      <w:r>
        <w:t xml:space="preserve">Department of Public Health and Medical Sciences</w:t>
      </w:r>
      <w:r>
        <w:br/>
      </w:r>
      <w:r>
        <w:rPr>
          <w:bCs/>
          <w:b/>
        </w:rPr>
        <w:t xml:space="preserve">From:</w:t>
      </w:r>
      <w:r>
        <w:t xml:space="preserve"> </w:t>
      </w:r>
      <w:r>
        <w:t xml:space="preserve">[Researcher Name]</w:t>
      </w:r>
      <w:r>
        <w:br/>
      </w:r>
      <w:r>
        <w:rPr>
          <w:bCs/>
          <w:b/>
        </w:rPr>
        <w:t xml:space="preserve">Subject:</w:t>
      </w:r>
      <w:r>
        <w:rPr>
          <w:iCs/>
          <w:i/>
        </w:rPr>
        <w:t xml:space="preserve">The Intersection of Scientific Inquiry and Community Well-being in Dakar</w:t>
      </w:r>
    </w:p>
    <w:bookmarkStart w:id="20" w:name="i.-introduction-the-pulse-of-dakar"/>
    <w:p>
      <w:pPr>
        <w:pStyle w:val="Heading2"/>
      </w:pPr>
      <w:r>
        <w:t xml:space="preserve">I. Introduction: The Pulse of Dakar</w:t>
      </w:r>
    </w:p>
    <w:p>
      <w:pPr>
        <w:pStyle w:val="FirstParagraph"/>
      </w:pPr>
      <w:r>
        <w:t xml:space="preserve">To arrive in</w:t>
      </w:r>
      <w:r>
        <w:t xml:space="preserve"> </w:t>
      </w:r>
      <w:r>
        <w:rPr>
          <w:bCs/>
          <w:b/>
        </w:rPr>
        <w:t xml:space="preserve">Dakar, Senegal</w:t>
      </w:r>
      <w:r>
        <w:t xml:space="preserve">, is to step into a city that vibrates with an undeniable energy, a rhythmic blend of colonial architecture, vibrant street life, and the vast Atlantic horizon. However, beneath this colorful exterior lies a complex healthcare landscape that demands not just clinical intervention but rigorous intellectual engagement. As I have begun my tenure here as a</w:t>
      </w:r>
      <w:r>
        <w:t xml:space="preserve"> </w:t>
      </w:r>
      <w:r>
        <w:rPr>
          <w:bCs/>
          <w:b/>
        </w:rPr>
        <w:t xml:space="preserve">Medical Researcher</w:t>
      </w:r>
      <w:r>
        <w:t xml:space="preserve">, I have found myself constantly reflecting on the disparity between global health data and local lived experiences. This reflection paper serves to articulate my evolving understanding of this role, examining the unique challenges and profound opportunities that define medical research within the specific context of</w:t>
      </w:r>
      <w:r>
        <w:t xml:space="preserve"> </w:t>
      </w:r>
      <w:r>
        <w:rPr>
          <w:bCs/>
          <w:b/>
        </w:rPr>
        <w:t xml:space="preserve">Senegal Dakar</w:t>
      </w:r>
      <w:r>
        <w:t xml:space="preserve">. It is not merely about collecting data; it is about interpreting it through a lens that respects both scientific rigor and cultural sensitivity.</w:t>
      </w:r>
    </w:p>
    <w:bookmarkEnd w:id="20"/>
    <w:bookmarkStart w:id="21" w:name="X27cf0ffee5670ff2b1c98c452d349adb1bffaab"/>
    <w:p>
      <w:pPr>
        <w:pStyle w:val="Heading2"/>
      </w:pPr>
      <w:r>
        <w:t xml:space="preserve">II. The Dual Burden: Navigating Epidemiological Complexity</w:t>
      </w:r>
    </w:p>
    <w:p>
      <w:pPr>
        <w:pStyle w:val="FirstParagraph"/>
      </w:pPr>
      <w:r>
        <w:t xml:space="preserve">One of the first realizations in my work as a</w:t>
      </w:r>
      <w:r>
        <w:t xml:space="preserve"> </w:t>
      </w:r>
      <w:r>
        <w:rPr>
          <w:bCs/>
          <w:b/>
        </w:rPr>
        <w:t xml:space="preserve">Medical Researcher</w:t>
      </w:r>
      <w:r>
        <w:t xml:space="preserve"> </w:t>
      </w:r>
      <w:r>
        <w:t xml:space="preserve">is the sheer complexity of the epidemiological profile in</w:t>
      </w:r>
      <w:r>
        <w:t xml:space="preserve"> </w:t>
      </w:r>
      <w:r>
        <w:rPr>
          <w:bCs/>
          <w:b/>
        </w:rPr>
        <w:t xml:space="preserve">Dakar, Senegal</w:t>
      </w:r>
      <w:r>
        <w:t xml:space="preserve">. Unlike many Western nations where non-communicable diseases (NCDs) dominate, or other developing regions solely focused on infectious outbreaks, Dakar presents a "dual burden." We are simultaneously battling persistent infectious diseases such as malaria and cholera while witnessing a rapid rise in lifestyle-related conditions like hypertension, diabetes, and cardiovascular diseases.</w:t>
      </w:r>
      <w:r>
        <w:t xml:space="preserve"> </w:t>
      </w:r>
      <w:r>
        <w:t xml:space="preserve">This duality forces the</w:t>
      </w:r>
      <w:r>
        <w:t xml:space="preserve"> </w:t>
      </w:r>
      <w:r>
        <w:rPr>
          <w:bCs/>
          <w:b/>
        </w:rPr>
        <w:t xml:space="preserve">Medical Researcher</w:t>
      </w:r>
      <w:r>
        <w:t xml:space="preserve"> </w:t>
      </w:r>
      <w:r>
        <w:t xml:space="preserve">to adopt a multifaceted approach. It is not enough to study one pathology in isolation. The interplay between poverty, urbanization, and genetic predisposition creates a unique public health puzzle in</w:t>
      </w:r>
      <w:r>
        <w:t xml:space="preserve"> </w:t>
      </w:r>
      <w:r>
        <w:rPr>
          <w:bCs/>
          <w:b/>
        </w:rPr>
        <w:t xml:space="preserve">Dakar</w:t>
      </w:r>
      <w:r>
        <w:t xml:space="preserve">. For instance, studying the impact of dietary shifts among the urban population requires an understanding of traditional Senegalese nutrition versus imported processed foods. This reflection has taught me that effective research design must be holistic. We cannot simply transplant research protocols from Europe or North America; we must adapt them to reflect the biological and environmental realities of</w:t>
      </w:r>
      <w:r>
        <w:t xml:space="preserve"> </w:t>
      </w:r>
      <w:r>
        <w:rPr>
          <w:bCs/>
          <w:b/>
        </w:rPr>
        <w:t xml:space="preserve">Senegal Dakar</w:t>
      </w:r>
      <w:r>
        <w:t xml:space="preserve">. The data I collect is not just numbers on a page; it represents the health trajectory of a rapidly modernizing society.</w:t>
      </w:r>
    </w:p>
    <w:bookmarkEnd w:id="21"/>
    <w:bookmarkStart w:id="22" w:name="X335947bc2439949909bba2c5b6a7936fe2df131"/>
    <w:p>
      <w:pPr>
        <w:pStyle w:val="Heading2"/>
      </w:pPr>
      <w:r>
        <w:t xml:space="preserve">III. Ethical Imperatives and Community Trust</w:t>
      </w:r>
    </w:p>
    <w:p>
      <w:pPr>
        <w:pStyle w:val="FirstParagraph"/>
      </w:pPr>
      <w:r>
        <w:t xml:space="preserve">Perhaps the most significant aspect of my role as a</w:t>
      </w:r>
      <w:r>
        <w:t xml:space="preserve"> </w:t>
      </w:r>
      <w:r>
        <w:rPr>
          <w:bCs/>
          <w:b/>
        </w:rPr>
        <w:t xml:space="preserve">Medical Researcher</w:t>
      </w:r>
      <w:r>
        <w:t xml:space="preserve"> </w:t>
      </w:r>
      <w:r>
        <w:t xml:space="preserve">involves navigating the ethical landscape and building trust with local communities. In</w:t>
      </w:r>
      <w:r>
        <w:t xml:space="preserve"> </w:t>
      </w:r>
      <w:r>
        <w:rPr>
          <w:bCs/>
          <w:b/>
        </w:rPr>
        <w:t xml:space="preserve">Dakar, Senegal</w:t>
      </w:r>
      <w:r>
        <w:t xml:space="preserve">, healthcare is deeply intertwined with social structures, family dynamics, and religious beliefs. As an outsider or even as an internal researcher coming from a different background within the country, I must recognize that my work does not exist in a vacuum.</w:t>
      </w:r>
      <w:r>
        <w:t xml:space="preserve"> </w:t>
      </w:r>
      <w:r>
        <w:t xml:space="preserve">The history of medical research in Africa has often been marred by exploitation, where communities were treated as subjects rather than partners. Therefore, my approach to research in</w:t>
      </w:r>
      <w:r>
        <w:t xml:space="preserve"> </w:t>
      </w:r>
      <w:r>
        <w:rPr>
          <w:bCs/>
          <w:b/>
        </w:rPr>
        <w:t xml:space="preserve">Dakar</w:t>
      </w:r>
      <w:r>
        <w:t xml:space="preserve"> </w:t>
      </w:r>
      <w:r>
        <w:t xml:space="preserve">is rooted in community-based participatory methods. It is imperative to engage with local leaders, healthcare workers, and the general public early in the process. This ensures that the questions we ask are relevant to their needs and that the benefits of our findings are shared equitably.</w:t>
      </w:r>
      <w:r>
        <w:t xml:space="preserve"> </w:t>
      </w:r>
      <w:r>
        <w:t xml:space="preserve">For example, when conducting surveys on maternal health or vaccination uptake in specific neighborhoods of</w:t>
      </w:r>
      <w:r>
        <w:t xml:space="preserve"> </w:t>
      </w:r>
      <w:r>
        <w:rPr>
          <w:bCs/>
          <w:b/>
        </w:rPr>
        <w:t xml:space="preserve">Dakar</w:t>
      </w:r>
      <w:r>
        <w:t xml:space="preserve">, mere translation is insufficient. We must engage in cultural translation—understanding local idioms regarding health, illness, and trust in medical institutions. As a</w:t>
      </w:r>
      <w:r>
        <w:t xml:space="preserve"> </w:t>
      </w:r>
      <w:r>
        <w:rPr>
          <w:bCs/>
          <w:b/>
        </w:rPr>
        <w:t xml:space="preserve">Medical Researcher</w:t>
      </w:r>
      <w:r>
        <w:t xml:space="preserve">, I have learned that ethical integrity is maintained not just by institutional review boards, but by the genuine respect shown to the participants who allow us into their lives. In</w:t>
      </w:r>
      <w:r>
        <w:t xml:space="preserve"> </w:t>
      </w:r>
      <w:r>
        <w:rPr>
          <w:bCs/>
          <w:b/>
        </w:rPr>
        <w:t xml:space="preserve">Senegal Dakar</w:t>
      </w:r>
      <w:r>
        <w:t xml:space="preserve">, trust is earned through consistency, transparency, and tangible community engagement.</w:t>
      </w:r>
    </w:p>
    <w:p>
      <w:pPr>
        <w:pStyle w:val="BodyText"/>
      </w:pPr>
      <w:r>
        <w:t xml:space="preserve">IV. Infrastructure and Resourcefulness: The Reality of Fieldwork</w:t>
      </w:r>
    </w:p>
    <w:p>
      <w:pPr>
        <w:pStyle w:val="BodyText"/>
      </w:pPr>
      <w:r>
        <w:t xml:space="preserve">Operating as a</w:t>
      </w:r>
      <w:r>
        <w:t xml:space="preserve"> </w:t>
      </w:r>
      <w:r>
        <w:rPr>
          <w:bCs/>
          <w:b/>
        </w:rPr>
        <w:t xml:space="preserve">Medical Researcher</w:t>
      </w:r>
      <w:r>
        <w:t xml:space="preserve"> </w:t>
      </w:r>
      <w:r>
        <w:t xml:space="preserve">in</w:t>
      </w:r>
      <w:r>
        <w:t xml:space="preserve"> </w:t>
      </w:r>
      <w:r>
        <w:rPr>
          <w:bCs/>
          <w:b/>
        </w:rPr>
        <w:t xml:space="preserve">Dakar, Senegal</w:t>
      </w:r>
      <w:r>
        <w:t xml:space="preserve">, also requires an acute awareness of infrastructural limitations and the necessity of resourcefulness. While Dakar is the economic hub with better resources than rural regions, challenges remain regarding electricity stability, internet connectivity for data transmission in remote clinics, and the availability of specialized laboratory equipment.</w:t>
      </w:r>
      <w:r>
        <w:t xml:space="preserve"> </w:t>
      </w:r>
      <w:r>
        <w:t xml:space="preserve">These constraints often force a creative approach to methodology. We must design studies that are resilient to logistical disruptions. This might mean using offline-capable mobile data collection tools or establishing robust backup systems for biological samples in a tropical climate where cold chain maintenance is critical. This aspect of the role has been humbling and educational. It highlights that high-quality research does not require state-of-the-art facilities exclusively; it requires clear thinking, adaptability, and strong logistical planning. The ability to maintain scientific standards amidst these challenges is what defines professional excellence for a</w:t>
      </w:r>
      <w:r>
        <w:t xml:space="preserve"> </w:t>
      </w:r>
      <w:r>
        <w:rPr>
          <w:bCs/>
          <w:b/>
        </w:rPr>
        <w:t xml:space="preserve">Medical Researcher</w:t>
      </w:r>
      <w:r>
        <w:t xml:space="preserve"> </w:t>
      </w:r>
      <w:r>
        <w:t xml:space="preserve">in this region.</w:t>
      </w:r>
    </w:p>
    <w:bookmarkEnd w:id="22"/>
    <w:bookmarkStart w:id="23" w:name="v.-capacity-building-and-legacy"/>
    <w:p>
      <w:pPr>
        <w:pStyle w:val="Heading2"/>
      </w:pPr>
      <w:r>
        <w:t xml:space="preserve">V. Capacity Building and Legacy</w:t>
      </w:r>
    </w:p>
    <w:p>
      <w:pPr>
        <w:pStyle w:val="FirstParagraph"/>
      </w:pPr>
      <w:r>
        <w:t xml:space="preserve">Finally, my reflection centers on the long-term impact of my work. A</w:t>
      </w:r>
      <w:r>
        <w:t xml:space="preserve"> </w:t>
      </w:r>
      <w:r>
        <w:rPr>
          <w:bCs/>
          <w:b/>
        </w:rPr>
        <w:t xml:space="preserve">Medical Researcher</w:t>
      </w:r>
      <w:r>
        <w:t xml:space="preserve"> </w:t>
      </w:r>
      <w:r>
        <w:t xml:space="preserve">in</w:t>
      </w:r>
      <w:r>
        <w:t xml:space="preserve"> </w:t>
      </w:r>
      <w:r>
        <w:rPr>
          <w:bCs/>
          <w:b/>
        </w:rPr>
        <w:t xml:space="preserve">Dakar, Senegal</w:t>
      </w:r>
      <w:r>
        <w:t xml:space="preserve">, has a responsibility to contribute to capacity building within local institutions such as the Cheikh Anta Diop University or the Institut Pasteur de Dakar. The goal cannot be "helicopter research," where data is extracted and analysis is performed elsewhere.</w:t>
      </w:r>
      <w:r>
        <w:t xml:space="preserve"> </w:t>
      </w:r>
      <w:r>
        <w:t xml:space="preserve">I am committed to mentoring local students, collaborating with Senegalese physicians, and ensuring that our publications include co-authorship from local experts. By doing so, we strengthen the indigenous research ecosystem in</w:t>
      </w:r>
      <w:r>
        <w:t xml:space="preserve"> </w:t>
      </w:r>
      <w:r>
        <w:rPr>
          <w:bCs/>
          <w:b/>
        </w:rPr>
        <w:t xml:space="preserve">Senegal Dakar</w:t>
      </w:r>
      <w:r>
        <w:t xml:space="preserve">. This legacy-oriented approach ensures that when I eventually move on or transition roles, the knowledge base and technical skills remain within the community. It transforms research from an extractive activity into a generative one, fostering sustainable health improvements.</w:t>
      </w:r>
    </w:p>
    <w:bookmarkEnd w:id="23"/>
    <w:bookmarkStart w:id="24" w:name="vi.-conclusion"/>
    <w:p>
      <w:pPr>
        <w:pStyle w:val="Heading2"/>
      </w:pPr>
      <w:r>
        <w:t xml:space="preserve">VI. Conclusion</w:t>
      </w:r>
    </w:p>
    <w:p>
      <w:pPr>
        <w:pStyle w:val="FirstParagraph"/>
      </w:pPr>
      <w:r>
        <w:t xml:space="preserve">In conclusion, my journey as a</w:t>
      </w:r>
      <w:r>
        <w:t xml:space="preserve"> </w:t>
      </w:r>
      <w:r>
        <w:rPr>
          <w:bCs/>
          <w:b/>
        </w:rPr>
        <w:t xml:space="preserve">Medical Researcher</w:t>
      </w:r>
      <w:r>
        <w:t xml:space="preserve"> </w:t>
      </w:r>
      <w:r>
        <w:t xml:space="preserve">in</w:t>
      </w:r>
      <w:r>
        <w:t xml:space="preserve"> </w:t>
      </w:r>
      <w:r>
        <w:rPr>
          <w:bCs/>
          <w:b/>
        </w:rPr>
        <w:t xml:space="preserve">Dakar, Senegal</w:t>
      </w:r>
      <w:r>
        <w:t xml:space="preserve">, is characterized by continuous learning and adaptation. It is a role that demands scientific precision, cultural humility, ethical vigilance, and logistical ingenuity. The city of Dakar teaches us daily that health is not just the absence of disease but a complex interplay of social, economic, and environmental factors.</w:t>
      </w:r>
      <w:r>
        <w:t xml:space="preserve"> </w:t>
      </w:r>
      <w:r>
        <w:t xml:space="preserve">By grounding my research in the specific context of</w:t>
      </w:r>
      <w:r>
        <w:t xml:space="preserve"> </w:t>
      </w:r>
      <w:r>
        <w:rPr>
          <w:bCs/>
          <w:b/>
        </w:rPr>
        <w:t xml:space="preserve">Senegal Dakar</w:t>
      </w:r>
      <w:r>
        <w:t xml:space="preserve">, I strive to produce evidence that is not only globally relevant but locally actionable. This reflection paper underscores my commitment to viewing research as a collaborative partnership rather than an authoritative directive. As we move forward, let us remember that every data point represents a life in</w:t>
      </w:r>
      <w:r>
        <w:t xml:space="preserve"> </w:t>
      </w:r>
      <w:r>
        <w:rPr>
          <w:bCs/>
          <w:b/>
        </w:rPr>
        <w:t xml:space="preserve">Dakar</w:t>
      </w:r>
      <w:r>
        <w:t xml:space="preserve">, and our duty as researchers is to ensure those lives are improved through rigorous, respectful, and impactful science.</w:t>
      </w:r>
    </w:p>
    <w:p>
      <w:pPr>
        <w:pStyle w:val="BodyText"/>
      </w:pPr>
      <w:r>
        <w:t xml:space="preserve">Sincerely,</w:t>
      </w:r>
    </w:p>
    <w:p>
      <w:pPr>
        <w:pStyle w:val="BodyText"/>
      </w:pPr>
      <w:r>
        <w:rPr>
          <w:bCs/>
          <w:b/>
        </w:rPr>
        <w:t xml:space="preserve">[Researcher Name]</w:t>
      </w:r>
      <w:r>
        <w:br/>
      </w:r>
      <w:r>
        <w:t xml:space="preserve">Senior Medical Researcher</w:t>
      </w:r>
      <w:r>
        <w:br/>
      </w:r>
      <w:r>
        <w:t xml:space="preserve">Dakar Health Initiative</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 Paper: The Role of the Medical Researcher in Senegal Dakar</dc:title>
  <dc:creator/>
  <dc:language>en</dc:language>
  <cp:keywords/>
  <dcterms:created xsi:type="dcterms:W3CDTF">2026-07-29T12:28:58Z</dcterms:created>
  <dcterms:modified xsi:type="dcterms:W3CDTF">2026-07-29T12:28:58Z</dcterms:modified>
</cp:coreProperties>
</file>

<file path=docProps/custom.xml><?xml version="1.0" encoding="utf-8"?>
<Properties xmlns="http://schemas.openxmlformats.org/officeDocument/2006/custom-properties" xmlns:vt="http://schemas.openxmlformats.org/officeDocument/2006/docPropsVTypes"/>
</file>