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Medical</w:t>
      </w:r>
      <w:r>
        <w:t xml:space="preserve"> </w:t>
      </w:r>
      <w:r>
        <w:t xml:space="preserve">Research</w:t>
      </w:r>
      <w:r>
        <w:t xml:space="preserve"> </w:t>
      </w:r>
      <w:r>
        <w:t xml:space="preserve">in</w:t>
      </w:r>
      <w:r>
        <w:t xml:space="preserve"> </w:t>
      </w:r>
      <w:r>
        <w:t xml:space="preserve">Sudan</w:t>
      </w:r>
      <w:r>
        <w:t xml:space="preserve"> </w:t>
      </w:r>
      <w:r>
        <w:t xml:space="preserve">Khartoum</w:t>
      </w:r>
    </w:p>
    <w:bookmarkStart w:id="25" w:name="Xc4db889f9bdcb22063c4ad228f5664a93ab5e09"/>
    <w:p>
      <w:pPr>
        <w:pStyle w:val="Heading1"/>
      </w:pPr>
      <w:r>
        <w:t xml:space="preserve">A Reflection on the Role and Responsibility of a Medical Researcher in Sudan Khartoum</w:t>
      </w:r>
    </w:p>
    <w:p>
      <w:pPr>
        <w:pStyle w:val="FirstParagraph"/>
      </w:pPr>
      <w:r>
        <w:t xml:space="preserve">The city of Sudan, Khartoum, stands at the confluence of the Blue Nile and White Nile, a geographical landmark that has historically served as a crossroads for trade, culture, and science. For any individual dedicating their life to the profession of a Medical Researcher within this specific context—Sudan Khartoum—the responsibilities extend far beyond the sterile confines of a laboratory or the quiet pages of an academic journal. To reflect on being a Medical Researcher in Sudan Khartoum is to confront a complex tapestry of historical resilience, urgent public health needs, ethical dilemmas, and profound hope. It is an existence defined by the intersection of high-level scientific inquiry and ground-level human suffering.</w:t>
      </w:r>
    </w:p>
    <w:bookmarkStart w:id="20" w:name="the-contextual-imperative"/>
    <w:p>
      <w:pPr>
        <w:pStyle w:val="Heading2"/>
      </w:pPr>
      <w:r>
        <w:t xml:space="preserve">The Contextual Imperative</w:t>
      </w:r>
    </w:p>
    <w:p>
      <w:pPr>
        <w:pStyle w:val="FirstParagraph"/>
      </w:pPr>
      <w:r>
        <w:t xml:space="preserve">The decision to pursue medical research in Sudan Khartoum is not merely a career choice; it is a response to a critical environmental and social reality. The region faces unique challenges, including endemic diseases such as malaria, dengue fever, and schistosomiasis, which are exacerbated by climate patterns and water management issues. Furthermore, the recent political instability and conflict that have affected the area have severely strained healthcare infrastructure. For a Medical Researcher in this setting, the primary imperative is relevance. Research cannot be purely theoretical or detached from local realities; it must address the immediate health crises affecting the population of Sudan Khartoum.</w:t>
      </w:r>
    </w:p>
    <w:p>
      <w:pPr>
        <w:pStyle w:val="BodyText"/>
      </w:pPr>
      <w:r>
        <w:t xml:space="preserve">Reflecting on this role requires an acknowledgment that data collection in such an environment is fraught with logistical and ethical challenges. Access to reliable clinical data may be disrupted by infrastructure failures, displacement of populations, or security concerns. Therefore, a Medical Researcher must be adaptive, innovative, and deeply empathetic. The methodology employed cannot simply mimic Western standards without adaptation; it must be culturally sensitive and logistically feasible within the constraints of Sudan Khartoum.</w:t>
      </w:r>
    </w:p>
    <w:bookmarkEnd w:id="20"/>
    <w:bookmarkStart w:id="21" w:name="ethical-reflections-and-community-trust"/>
    <w:p>
      <w:pPr>
        <w:pStyle w:val="Heading2"/>
      </w:pPr>
      <w:r>
        <w:t xml:space="preserve">Ethical Reflections and Community Trust</w:t>
      </w:r>
    </w:p>
    <w:p>
      <w:pPr>
        <w:pStyle w:val="FirstParagraph"/>
      </w:pPr>
      <w:r>
        <w:t xml:space="preserve">One of the most profound aspects of reflecting on this profession is the ethical dimension. In a community like Sudan Khartoum, where historical exploitation by external entities may have left scars on public trust, the Medical Researcher must prioritize transparency and mutual benefit. Ethical research in this context means ensuring that local communities are not merely subjects of study but partners in discovery. This involves obtaining informed consent that is genuinely understood, respecting cultural norms regarding health and illness, and ensuring that the outcomes of research translate into tangible benefits for the people of Khartoum.</w:t>
      </w:r>
    </w:p>
    <w:p>
      <w:pPr>
        <w:pStyle w:val="BodyText"/>
      </w:pPr>
      <w:r>
        <w:t xml:space="preserve">There is a constant tension between the global demand for publishable results and the local need for actionable health solutions. A Medical Researcher must navigate this by maintaining integrity. It is easy to succumb to pressure from international funding bodies or academic institutions to produce data that fits specific narratives. However, staying true to the scientific method and ethical standards means reporting findings accurately, even if they are inconvenient or difficult to interpret. In Sudan Khartoum, where misinformation can have deadly consequences during health crises, the credibility of a Medical Researcher is a public good.</w:t>
      </w:r>
    </w:p>
    <w:bookmarkEnd w:id="21"/>
    <w:bookmarkStart w:id="22" w:name="the-burden-of-resource-constraints"/>
    <w:p>
      <w:pPr>
        <w:pStyle w:val="Heading2"/>
      </w:pPr>
      <w:r>
        <w:t xml:space="preserve">The Burden of Resource Constraints</w:t>
      </w:r>
    </w:p>
    <w:p>
      <w:pPr>
        <w:pStyle w:val="FirstParagraph"/>
      </w:pPr>
      <w:r>
        <w:t xml:space="preserve">Reflection on the daily life of a Medical Researcher in this region inevitably leads to an acknowledgment of resource constraints. Unlike counterparts in well-funded institutions elsewhere, researchers in Sudan Khartoum often operate with limited reagents, outdated equipment, and intermittent electricity supplies. This scarcity fosters ingenuity but also imposes a heavy emotional burden. Every experiment is a test of patience and perseverance.</w:t>
      </w:r>
    </w:p>
    <w:p>
      <w:pPr>
        <w:pStyle w:val="BodyText"/>
      </w:pPr>
      <w:r>
        <w:t xml:space="preserve">Moreover, the brain drain phenomenon poses a significant challenge. Many skilled professionals leave due to better opportunities abroad or instability at home. Staying in Sudan Khartoum requires a deep sense of commitment and resilience. It means accepting that progress may be slower, more arduous, and less recognized by international accolades. Yet, this struggle is also the source of immense pride. The work done under such constraints often yields insights into how healthcare systems can function efficiently with minimal resources—a lesson potentially valuable to global health science.</w:t>
      </w:r>
    </w:p>
    <w:bookmarkEnd w:id="22"/>
    <w:bookmarkStart w:id="23" w:name="hope-and-future-directions"/>
    <w:p>
      <w:pPr>
        <w:pStyle w:val="Heading2"/>
      </w:pPr>
      <w:r>
        <w:t xml:space="preserve">Hope and Future Directions</w:t>
      </w:r>
    </w:p>
    <w:p>
      <w:pPr>
        <w:pStyle w:val="FirstParagraph"/>
      </w:pPr>
      <w:r>
        <w:t xml:space="preserve">Despite the challenges, there is a vibrant spirit of hope among medical professionals in Sudan Khartoum. Universities and research centers are hubs of intellectual activity, where young minds are eager to contribute to solving local health issues. As a Medical Researcher, being part of this ecosystem provides a sense of purpose and community. Collaborations with international partners can bring new technologies and perspectives, provided they are built on equitable foundations.</w:t>
      </w:r>
    </w:p>
    <w:p>
      <w:pPr>
        <w:pStyle w:val="BodyText"/>
      </w:pPr>
      <w:r>
        <w:t xml:space="preserve">Looking forward, the role of the Medical Researcher in Sudan Khartoum is pivotal in shaping national health policy. Evidence-based recommendations derived from rigorous local studies can guide government decisions on disease prevention, healthcare delivery, and resource allocation. The reflection thus turns toward legacy: What kind of scientific heritage will I leave behind? It is not just about publishing papers but about building sustainable research capacities within Sudan Khartoum that outlive individual projects.</w:t>
      </w:r>
    </w:p>
    <w:bookmarkEnd w:id="23"/>
    <w:bookmarkStart w:id="24" w:name="conclusion"/>
    <w:p>
      <w:pPr>
        <w:pStyle w:val="Heading2"/>
      </w:pPr>
      <w:r>
        <w:t xml:space="preserve">Conclusion</w:t>
      </w:r>
    </w:p>
    <w:p>
      <w:pPr>
        <w:pStyle w:val="FirstParagraph"/>
      </w:pPr>
      <w:r>
        <w:t xml:space="preserve">In conclusion, reflecting on the role of a Medical Researcher in Sudan Khartoum reveals a profession defined by duality: it is both scientifically rigorous and deeply humanistic. It requires technical expertise but also emotional intelligence, cultural awareness, and ethical fortitude. The challenges are immense, from logistical hurdles to political instability, yet the potential impact is profound. By focusing on locally relevant research, maintaining high ethical standards despite constraints, and fostering trust within the community of Sudan Khartoum, a Medical Researcher can contribute significantly to the health and well-being of society. This journey is not for the faint-hearted; it demands resilience and compassion. However, it offers a unique opportunity to make science serve humanity in one of its most vulnerable yet resilient contexts.</w:t>
      </w:r>
    </w:p>
    <w:p>
      <w:pPr>
        <w:pStyle w:val="BodyText"/>
      </w:pPr>
      <w:r>
        <w:t xml:space="preserve">The path forward involves continuing to advocate for investment in local research infrastructure, promoting collaboration that respects local ownership, and training the next generation of scientists who are committed to staying and serving their communities. As Sudan Khartoum navigates its complex future, the Medical Researcher stands as a beacon of evidence-based hope, striving to turn knowledge into healing and science into salvation.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Medical Research in Sudan Khartoum</dc:title>
  <dc:creator/>
  <dc:language>en</dc:language>
  <cp:keywords/>
  <dcterms:created xsi:type="dcterms:W3CDTF">2026-07-29T21:52:56Z</dcterms:created>
  <dcterms:modified xsi:type="dcterms:W3CDTF">2026-07-29T21:52:56Z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