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Switzerland</w:t>
      </w:r>
      <w:r>
        <w:t xml:space="preserve"> </w:t>
      </w:r>
      <w:r>
        <w:t xml:space="preserve">Zurich</w:t>
      </w:r>
    </w:p>
    <w:bookmarkStart w:id="20" w:name="title-of-research-paper"/>
    <w:p>
      <w:pPr>
        <w:pStyle w:val="Heading1"/>
      </w:pPr>
      <w:r>
        <w:t xml:space="preserve">Title of Research Paper</w:t>
      </w:r>
    </w:p>
    <w:p>
      <w:pPr>
        <w:pStyle w:val="FirstParagraph"/>
      </w:pPr>
      <w:r>
        <w:t xml:space="preserve">Name: Your Name</w:t>
      </w:r>
      <w:r>
        <w:br/>
      </w:r>
      <w:r>
        <w:t xml:space="preserve">Course Number &amp; Title: Course 5260 – Advanced Health Sciences</w:t>
      </w:r>
      <w:r>
        <w:br/>
      </w:r>
      <w:r>
        <w:t xml:space="preserve">Instructor's Name: Professor Smith</w:t>
      </w:r>
      <w:r>
        <w:br/>
      </w:r>
      <w:r>
        <w:t xml:space="preserve">Due Date: January 3, 2026</w:t>
      </w:r>
      <w:r>
        <w:br/>
      </w:r>
      <w:r>
        <w:br/>
      </w:r>
    </w:p>
    <w:bookmarkEnd w:id="20"/>
    <w:bookmarkStart w:id="21" w:name="introduction"/>
    <w:p>
      <w:pPr>
        <w:pStyle w:val="Heading2"/>
      </w:pPr>
      <w:r>
        <w:t xml:space="preserve">Introduction</w:t>
      </w:r>
    </w:p>
    <w:p>
      <w:pPr>
        <w:pStyle w:val="FirstParagraph"/>
      </w:pPr>
      <w:r>
        <w:t xml:space="preserve">The landscape of modern healthcare and scientific discovery is fundamentally shaped by the dedication, intellect, and relentless curiosity of those who push the boundaries of human knowledge. Among these vital figures stands the Medical Researcher—a professional who operates at the precise intersection of clinical practice, empirical science, and humanitarian ethics. To reflect on this role is to delve into a world characterized by high-stakes problem-solving and profound societal impact. This reflection paper specifically examines the unique environment in which a Medical Researcher operates: Switzerland Zurich. Situated in one of Europe's most prestigious medical hubs, the intersection of being a Medical Researcher within Switzerland Zurich presents distinct challenges and unparalleled opportunities that deserve rigorous academic exploration.</w:t>
      </w:r>
      <w:r>
        <w:t xml:space="preserve"> </w:t>
      </w:r>
      <w:r>
        <w:t xml:space="preserve">The significance of this topic cannot be overstated. As global health crises become more complex, from pandemic preparedness to genetic disorders and oncology breakthroughs, the efficiency and ethical grounding of medical research are paramount. By focusing on the Medical Researcher within Switzerland Zurich, we anchor our abstract concept in a highly specific geographical and institutional context that is widely recognized for its excellence in pharmaceutical innovation, neurology research (such as at the University Hospital Zurich), and interdisciplinary collaboration.</w:t>
      </w:r>
    </w:p>
    <w:bookmarkEnd w:id="21"/>
    <w:bookmarkStart w:id="22" w:name="the-role-of-the-medical-researcher"/>
    <w:p>
      <w:pPr>
        <w:pStyle w:val="Heading2"/>
      </w:pPr>
      <w:r>
        <w:t xml:space="preserve">The Role of the Medical Researcher</w:t>
      </w:r>
    </w:p>
    <w:p>
      <w:pPr>
        <w:pStyle w:val="FirstParagraph"/>
      </w:pPr>
      <w:r>
        <w:t xml:space="preserve">At its core, a Medical Researcher is an innovator tasked with translating scientific theory into tangible health solutions. This role extends far beyond simply conducting experiments in a sterile laboratory environment; it involves navigating complex ethical frameworks, managing multidisciplinary teams, and maintaining strict adherence to regulatory standards. The responsibilities are multifaceted: designing robust clinical trials that ensure patient safety while yielding statistically significant data, securing funding from diverse sources including governmental grants and private pharmaceutical entities, and disseminating findings to both the scientific community and the general public in an accessible manner.</w:t>
      </w:r>
      <w:r>
        <w:t xml:space="preserve"> </w:t>
      </w:r>
      <w:r>
        <w:t xml:space="preserve">In my understanding of this profession, one of the most critical aspects is ethical vigilance. Medical research often involves human subjects or sensitive biological samples; therefore, researchers must possess an unwavering commitment to informed consent, data privacy, and equitable treatment. The tension between pursuing groundbreaking discoveries rapidly and ensuring that every procedural step adheres to rigorous moral standards defines much of a Medical Researcher's daily reality. Furthermore, the role requires resilience. Scientific inquiry is inherently fraught with failure—hypotheses are disproven, experimental models do not replicate results, or funding is denied at critical junctures. Thus, the persona of a Medical Researcher must be characterized not only by intellectual brilliance but also by profound psychological fortitude and adaptability.</w:t>
      </w:r>
    </w:p>
    <w:bookmarkEnd w:id="22"/>
    <w:bookmarkStart w:id="23" w:name="Xefa9e81f06c5756787bfb5c016373746c63dc75"/>
    <w:p>
      <w:pPr>
        <w:pStyle w:val="Heading2"/>
      </w:pPr>
      <w:r>
        <w:t xml:space="preserve">The Contextual Importance of Switzerland Zurich</w:t>
      </w:r>
    </w:p>
    <w:p>
      <w:pPr>
        <w:pStyle w:val="FirstParagraph"/>
      </w:pPr>
      <w:r>
        <w:t xml:space="preserve">While the general duties of a medical researcher are universal, the environment in which they operate heavily influences their methodologies, resources, and professional trajectories. Switzerland Zurich represents a global epicenter for biomedical innovation. The city hosts world-renowned institutions such as ETH Zurich (which has strong health-tech initiatives), University of Zurich (UZUR), and nearby global pharmaceutical giants like Novartis and Roche that maintain extensive R&amp;D facilities in the broader Swiss context. For a Medical Researcher, operating within Switzerland Zurich means having access to cutting-edge technology, highly specialized cross-disciplinary networks, and a regulatory framework that is both stringent and highly respected globally (often setting precedents for international guidelines).</w:t>
      </w:r>
      <w:r>
        <w:t xml:space="preserve"> </w:t>
      </w:r>
      <w:r>
        <w:t xml:space="preserve">The cultural and geographic nuances of Switzerland Zurich also play a pivotal role. The city's multilingual environment necessitates effective communication across borders, fostering an international perspective crucial for collaborative global health research. Moreover, the Swiss emphasis on precision engineering applies directly to medical technology; researchers in Zurich often leverage advanced imaging techniques, robotics in surgery, and AI-driven diagnostic tools that are pioneered locally or globally but implemented efficiently here. The stability of the region provides a secure backdrop for long-term studies that require decades of longitudinal data collection—a luxury not afforded to researchers in more politically volatile regions. Consequently, being a Medical Researcher in Switzerland Zurich is synonymous with operating at the apex of global healthcare advancement, where local initiatives often ripple outward to reshape international medical standards.</w:t>
      </w:r>
    </w:p>
    <w:bookmarkEnd w:id="23"/>
    <w:bookmarkStart w:id="24" w:name="challenges-faced-by-researchers"/>
    <w:p>
      <w:pPr>
        <w:pStyle w:val="Heading2"/>
      </w:pPr>
      <w:r>
        <w:t xml:space="preserve">Challenges Faced by Researchers</w:t>
      </w:r>
    </w:p>
    <w:p>
      <w:pPr>
        <w:pStyle w:val="FirstParagraph"/>
      </w:pPr>
      <w:r>
        <w:t xml:space="preserve">Despite the advantages provided by this prestigious environment, working as a Medical Researcher in Switzerland Zurich is not without formidable challenges. One primary challenge is the immense financial pressure associated with keeping pace with technological advancements and securing competitive funding. Grants are highly coveted and fiercely contested, requiring researchers to master complex proposal writing that balances scientific merit with economic viability.</w:t>
      </w:r>
      <w:r>
        <w:t xml:space="preserve"> </w:t>
      </w:r>
      <w:r>
        <w:t xml:space="preserve">Additionally, the bureaucratic hurdles inherent in Swiss regulatory processes can sometimes slow down the translational phase of research—moving an idea from a lab bench to patient care. Navigating these legal frameworks requires specialized expertise beyond standard scientific training. Furthermore, there is an ongoing ethical and practical challenge regarding diversity in research cohorts; ensuring that studies conducted within Switzerland Zurich accurately reflect diverse populations remains a critical hurdle in achieving truly personalized medicine on a global scale. Finally, the high cost of living and operating expenses in Switzerland Zurich places additional pressure on institutions and researchers to constantly innovate financially without compromising scientific integrity or accessibility.</w:t>
      </w:r>
    </w:p>
    <w:bookmarkEnd w:id="24"/>
    <w:bookmarkStart w:id="25" w:name="personal-reflections"/>
    <w:p>
      <w:pPr>
        <w:pStyle w:val="Heading2"/>
      </w:pPr>
      <w:r>
        <w:t xml:space="preserve">Personal Reflections</w:t>
      </w:r>
    </w:p>
    <w:p>
      <w:pPr>
        <w:pStyle w:val="FirstParagraph"/>
      </w:pPr>
      <w:r>
        <w:t xml:space="preserve">Reflecting upon the complex role of a Medical Researcher within this dynamic Swiss context deepens my appreciation for the delicate balance required in modern health sciences. It highlights that science is not conducted in a vacuum but is deeply embedded within socio-economic, cultural, and regulatory frameworks. Understanding the unique ecosystem of Switzerland Zurich underscores how geographical advantages can amplify scientific potential, yet also highlights how local challenges—such as funding competition and ethical compliance—require robust institutional support systems.</w:t>
      </w:r>
      <w:r>
        <w:t xml:space="preserve"> </w:t>
      </w:r>
      <w:r>
        <w:t xml:space="preserve">In conclusion, the profession of Medical Researcher serves as a beacon of hope and progress in our society. When situated within the highly specialized hub of Switzerland Zurich, this role becomes even more pivotal, acting as a linchpin between theoretical science and global health realities. By examining these dynamics—both the profound capabilities afforded by Zurich's rich academic infrastructure and the steep challenges inherent to high-stakes biomedical research—we gain a comprehensive understanding of what it takes to advance human health in the twenty-first century. This reflection reinforces my belief that supporting such specialized ecosystems is not merely an investment in science, but an essential investment in humanity's future well-being.</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Medical Researcher in Switzerland Zurich</dc:title>
  <dc:creator/>
  <dc:language>en</dc:language>
  <cp:keywords/>
  <dcterms:created xsi:type="dcterms:W3CDTF">2026-07-29T18:25:38Z</dcterms:created>
  <dcterms:modified xsi:type="dcterms:W3CDTF">2026-07-29T18:25:38Z</dcterms:modified>
</cp:coreProperties>
</file>

<file path=docProps/custom.xml><?xml version="1.0" encoding="utf-8"?>
<Properties xmlns="http://schemas.openxmlformats.org/officeDocument/2006/custom-properties" xmlns:vt="http://schemas.openxmlformats.org/officeDocument/2006/docPropsVTypes"/>
</file>