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Thailand,</w:t>
      </w:r>
      <w:r>
        <w:t xml:space="preserve"> </w:t>
      </w:r>
      <w:r>
        <w:t xml:space="preserve">Bangkok</w:t>
      </w:r>
    </w:p>
    <w:bookmarkStart w:id="25" w:name="X15613e324717e7c1b0d7bee9cc8da42eda8a0ab"/>
    <w:p>
      <w:pPr>
        <w:pStyle w:val="Heading1"/>
      </w:pPr>
      <w:r>
        <w:t xml:space="preserve">Bridging Tradition and Innovation: A Reflection on the Role of a Medical Researcher in Thailand, Bangkok</w:t>
      </w:r>
    </w:p>
    <w:p>
      <w:pPr>
        <w:pStyle w:val="FirstParagraph"/>
      </w:pPr>
      <w:r>
        <w:t xml:space="preserve">The intersection of ancient wisdom and cutting-edge science creates a unique landscape for medical inquiry. Nowhere is this more evident than in Bangkok, the bustling capital of Thailand. As a medical researcher stationed in this vibrant metropolis, my journey has been defined not merely by data points and peer-reviewed publications, but by a profound engagement with the cultural fabric of Thai society. This reflection paper explores the multifaceted experience of working as a</w:t>
      </w:r>
      <w:r>
        <w:t xml:space="preserve"> </w:t>
      </w:r>
      <w:r>
        <w:rPr>
          <w:bCs/>
          <w:b/>
        </w:rPr>
        <w:t xml:space="preserve">Medical Researcher</w:t>
      </w:r>
      <w:r>
        <w:t xml:space="preserve"> </w:t>
      </w:r>
      <w:r>
        <w:t xml:space="preserve">within the specific socio-cultural and epidemiological context of</w:t>
      </w:r>
      <w:r>
        <w:t xml:space="preserve"> </w:t>
      </w:r>
      <w:r>
        <w:rPr>
          <w:bCs/>
          <w:b/>
        </w:rPr>
        <w:t xml:space="preserve">Thailand, Bangkok</w:t>
      </w:r>
      <w:r>
        <w:t xml:space="preserve">, highlighting how local traditions influence global scientific standards and how urban density drives innovative public health solutions.</w:t>
      </w:r>
    </w:p>
    <w:bookmarkStart w:id="20" w:name="X6f8e6ede2027e87a83f0ca46c91f5ec7f2cfb2a"/>
    <w:p>
      <w:pPr>
        <w:pStyle w:val="Heading2"/>
      </w:pPr>
      <w:r>
        <w:t xml:space="preserve">The Unique Epidemiological Landscape of Bangkok</w:t>
      </w:r>
    </w:p>
    <w:p>
      <w:pPr>
        <w:pStyle w:val="FirstParagraph"/>
      </w:pPr>
      <w:r>
        <w:t xml:space="preserve">Bangkok is a city of stark contrasts. It is a gleaming hub of modernity, with skyscrapers piercing the humid sky, yet it remains deeply rooted in Theravada Buddhist traditions and traditional healing practices. For any</w:t>
      </w:r>
      <w:r>
        <w:t xml:space="preserve"> </w:t>
      </w:r>
      <w:r>
        <w:rPr>
          <w:bCs/>
          <w:b/>
        </w:rPr>
        <w:t xml:space="preserve">Medical Researcher</w:t>
      </w:r>
      <w:r>
        <w:t xml:space="preserve">, understanding this duality is not optional; it is essential for effective study design and community engagement. The city presents a complex epidemiological profile. On one hand, non-communicable diseases such as diabetes, hypertension, and cardiovascular issues are on the rise due to rapid urbanization and changing dietary habits. On the other hand, infectious diseases remain a persistent threat, with dengue fever being endemic year-round.</w:t>
      </w:r>
    </w:p>
    <w:p>
      <w:pPr>
        <w:pStyle w:val="BodyText"/>
      </w:pPr>
      <w:r>
        <w:t xml:space="preserve">Conducting research in this environment requires a nuanced approach. Standard Western medical models often fail to account for the lifestyle factors prevalent in</w:t>
      </w:r>
      <w:r>
        <w:t xml:space="preserve"> </w:t>
      </w:r>
      <w:r>
        <w:rPr>
          <w:bCs/>
          <w:b/>
        </w:rPr>
        <w:t xml:space="preserve">Thailand, Bangkok</w:t>
      </w:r>
      <w:r>
        <w:t xml:space="preserve">, such as the consumption of street food high in sodium and sugar, or the cultural reliance on herbal remedies alongside conventional medication. As researchers, we must adapt our methodologies to be culturally competent. This means designing surveys that respect local sensibilities and engaging with community leaders who hold significant sway over public health behaviors.</w:t>
      </w:r>
    </w:p>
    <w:bookmarkEnd w:id="20"/>
    <w:bookmarkStart w:id="21" w:name="X9230c6e93c51ed2a5dbbc01e11028b142daee32"/>
    <w:p>
      <w:pPr>
        <w:pStyle w:val="Heading2"/>
      </w:pPr>
      <w:r>
        <w:t xml:space="preserve">The Integration of Traditional Thai Medicine</w:t>
      </w:r>
    </w:p>
    <w:p>
      <w:pPr>
        <w:pStyle w:val="FirstParagraph"/>
      </w:pPr>
      <w:r>
        <w:t xml:space="preserve">A defining characteristic of medical research in this region is the integration, or at least respectful dialogue, between modern biomedicine and Traditional Thai Medicine (TTM). In many Western contexts, alternative medicine might be viewed with skepticism. However, in</w:t>
      </w:r>
      <w:r>
        <w:t xml:space="preserve"> </w:t>
      </w:r>
      <w:r>
        <w:rPr>
          <w:bCs/>
          <w:b/>
        </w:rPr>
        <w:t xml:space="preserve">Thailand, Bangkok</w:t>
      </w:r>
      <w:r>
        <w:t xml:space="preserve">, TTM is a legitimate and widely practiced system of healthcare. As a</w:t>
      </w:r>
      <w:r>
        <w:t xml:space="preserve"> </w:t>
      </w:r>
      <w:r>
        <w:rPr>
          <w:bCs/>
          <w:b/>
        </w:rPr>
        <w:t xml:space="preserve">Medical Researcher</w:t>
      </w:r>
      <w:r>
        <w:t xml:space="preserve">, I have found that dismissing these traditions alienates the population we seek to serve.</w:t>
      </w:r>
    </w:p>
    <w:p>
      <w:pPr>
        <w:pStyle w:val="BodyText"/>
      </w:pPr>
      <w:r>
        <w:t xml:space="preserve">Instead, my work has focused on evidence-based validation of certain herbal formulations used in Thai clinics. For instance, investigating the anti-inflammatory properties of turmeric and ginger—staples in Thai cuisine and medicine—has provided opportunities for collaborative studies with local universities. These studies not only validate traditional knowledge through rigorous scientific methods but also empower local practitioners by bridging the gap between ancestral wisdom and clinical evidence. This synergy enriches the research process, offering novel therapeutic avenues that might otherwise remain unexplored in purely Western-centric research frameworks.</w:t>
      </w:r>
    </w:p>
    <w:bookmarkEnd w:id="21"/>
    <w:bookmarkStart w:id="22" w:name="X4fe9db7d5390af63d5c8a3e190efb76b2ce6d06"/>
    <w:p>
      <w:pPr>
        <w:pStyle w:val="Heading2"/>
      </w:pPr>
      <w:r>
        <w:t xml:space="preserve">Challenges of Urban Density and Infrastructure</w:t>
      </w:r>
    </w:p>
    <w:p>
      <w:pPr>
        <w:pStyle w:val="FirstParagraph"/>
      </w:pPr>
      <w:r>
        <w:t xml:space="preserve">The physical environment of</w:t>
      </w:r>
      <w:r>
        <w:t xml:space="preserve"> </w:t>
      </w:r>
      <w:r>
        <w:rPr>
          <w:bCs/>
          <w:b/>
        </w:rPr>
        <w:t xml:space="preserve">Thailand, Bangkok</w:t>
      </w:r>
      <w:r>
        <w:t xml:space="preserve">, poses significant logistical challenges for medical researchers. The city’s intense traffic congestion can delay sample transport from remote clinics to central laboratories, potentially compromising the integrity of time-sensitive biological samples. Furthermore, the disparity in healthcare infrastructure between affluent districts like Sukhumvit and underserved areas in outer provinces requires flexible research strategies.</w:t>
      </w:r>
    </w:p>
    <w:p>
      <w:pPr>
        <w:pStyle w:val="BodyText"/>
      </w:pPr>
      <w:r>
        <w:t xml:space="preserve">To mitigate these issues, we have adopted mobile health units and telemedicine platforms for preliminary data collection. These tools allow us to reach populations that are otherwise difficult to engage. However, the digital divide remains a hurdle. Many elderly patients in older communities lack access to smartphones or reliable internet, limiting their participation in digital health interventions. Addressing this inequality is a critical ethical responsibility for any</w:t>
      </w:r>
      <w:r>
        <w:t xml:space="preserve"> </w:t>
      </w:r>
      <w:r>
        <w:rPr>
          <w:bCs/>
          <w:b/>
        </w:rPr>
        <w:t xml:space="preserve">Medical Researcher</w:t>
      </w:r>
      <w:r>
        <w:t xml:space="preserve"> </w:t>
      </w:r>
      <w:r>
        <w:t xml:space="preserve">operating in an urban center like Bangkok. It forces us to constantly evaluate who benefits from our research and ensure that innovations do not exacerbate existing health disparities.</w:t>
      </w:r>
    </w:p>
    <w:bookmarkEnd w:id="22"/>
    <w:bookmarkStart w:id="23" w:name="cultural-sensitivity-and-community-trust"/>
    <w:p>
      <w:pPr>
        <w:pStyle w:val="Heading2"/>
      </w:pPr>
      <w:r>
        <w:t xml:space="preserve">Cultural Sensitivity and Community Trust</w:t>
      </w:r>
    </w:p>
    <w:p>
      <w:pPr>
        <w:pStyle w:val="FirstParagraph"/>
      </w:pPr>
      <w:r>
        <w:t xml:space="preserve">Beyond logistics, the human element of research in Bangkok is paramount. The concept of "kreng jai," a Thai cultural value emphasizing consideration for others to avoid causing discomfort, can sometimes hinder honest communication during medical interviews. Patients may hesitate to disclose non-adherence to medication or unhealthy behaviors if they feel it might burden or disappoint their healthcare providers. As researchers, we must create safe spaces where patients feel comfortable sharing sensitive information without fear of judgment.</w:t>
      </w:r>
    </w:p>
    <w:p>
      <w:pPr>
        <w:pStyle w:val="BodyText"/>
      </w:pPr>
      <w:r>
        <w:t xml:space="preserve">Building trust requires more than just professional competence; it demands genuine human connection. Spending time in local communities, participating in temple festivals, and learning basic Thai phrases have been instrumental in breaking down barriers. When the community sees a</w:t>
      </w:r>
      <w:r>
        <w:t xml:space="preserve"> </w:t>
      </w:r>
      <w:r>
        <w:rPr>
          <w:bCs/>
          <w:b/>
        </w:rPr>
        <w:t xml:space="preserve">Medical Researcher</w:t>
      </w:r>
      <w:r>
        <w:t xml:space="preserve"> </w:t>
      </w:r>
      <w:r>
        <w:t xml:space="preserve">who respects their culture and language, participation rates increase significantly. This cultural immersion transforms research from an extractive process into a collaborative partnership, where the community feels ownership over the health outcomes being studied.</w:t>
      </w:r>
    </w:p>
    <w:bookmarkEnd w:id="23"/>
    <w:bookmarkStart w:id="24" w:name="X81a70edee7edcbb2f7ffcffc551145965d8ff5e"/>
    <w:p>
      <w:pPr>
        <w:pStyle w:val="Heading2"/>
      </w:pPr>
      <w:r>
        <w:t xml:space="preserve">Looking Forward: The Future of Medical Research in Bangkok</w:t>
      </w:r>
    </w:p>
    <w:p>
      <w:pPr>
        <w:pStyle w:val="FirstParagraph"/>
      </w:pPr>
      <w:r>
        <w:t xml:space="preserve">The future of medical research in</w:t>
      </w:r>
      <w:r>
        <w:t xml:space="preserve"> </w:t>
      </w:r>
      <w:r>
        <w:rPr>
          <w:bCs/>
          <w:b/>
        </w:rPr>
        <w:t xml:space="preserve">Thailand, Bangkok</w:t>
      </w:r>
      <w:r>
        <w:t xml:space="preserve">, holds immense promise. With advancements in genomics, artificial intelligence, and personalized medicine, the city is positioning itself as a regional leader in health innovation. However, this progress must be inclusive. The role of the modern</w:t>
      </w:r>
      <w:r>
        <w:t xml:space="preserve"> </w:t>
      </w:r>
      <w:r>
        <w:rPr>
          <w:bCs/>
          <w:b/>
        </w:rPr>
        <w:t xml:space="preserve">Medical Researcher</w:t>
      </w:r>
      <w:r>
        <w:t xml:space="preserve"> </w:t>
      </w:r>
      <w:r>
        <w:t xml:space="preserve">is evolving from that of an isolated scientist to that of a community advocate and cultural mediator.</w:t>
      </w:r>
    </w:p>
    <w:p>
      <w:pPr>
        <w:pStyle w:val="BodyText"/>
      </w:pPr>
      <w:r>
        <w:t xml:space="preserve">In conclusion, my experience as a medical researcher in Bangkok has been transformative. It has taught me that effective science cannot be divorced from its social context. The challenges presented by the urban landscape, the opportunities for integrating traditional knowledge, and the necessity of cultural sensitivity have all shaped my professional identity. By honoring the unique characteristics of</w:t>
      </w:r>
      <w:r>
        <w:t xml:space="preserve"> </w:t>
      </w:r>
      <w:r>
        <w:rPr>
          <w:bCs/>
          <w:b/>
        </w:rPr>
        <w:t xml:space="preserve">Thailand, Bangkok</w:t>
      </w:r>
      <w:r>
        <w:t xml:space="preserve">, we can develop health interventions that are not only scientifically robust but also culturally resonant and sustainable. This reflection underscores that true medical progress is achieved when rigorous science meets compassionate understanding.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Medical Researcher in Thailand, Bangkok</dc:title>
  <dc:creator/>
  <dc:language>en</dc:language>
  <cp:keywords/>
  <dcterms:created xsi:type="dcterms:W3CDTF">2026-07-29T19:35:37Z</dcterms:created>
  <dcterms:modified xsi:type="dcterms:W3CDTF">2026-07-29T19:35:37Z</dcterms:modified>
</cp:coreProperties>
</file>

<file path=docProps/custom.xml><?xml version="1.0" encoding="utf-8"?>
<Properties xmlns="http://schemas.openxmlformats.org/officeDocument/2006/custom-properties" xmlns:vt="http://schemas.openxmlformats.org/officeDocument/2006/docPropsVTypes"/>
</file>